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663" w:rsidRDefault="009B7663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7C62" w:rsidRPr="00F77C62" w:rsidRDefault="00F77C62" w:rsidP="00F77C62">
      <w:pPr>
        <w:pStyle w:val="aa"/>
        <w:spacing w:after="0"/>
        <w:ind w:left="284" w:firstLine="0"/>
        <w:rPr>
          <w:sz w:val="26"/>
          <w:szCs w:val="26"/>
        </w:rPr>
      </w:pPr>
      <w:r w:rsidRPr="00F77C62">
        <w:rPr>
          <w:sz w:val="26"/>
          <w:szCs w:val="26"/>
        </w:rPr>
        <w:t xml:space="preserve">  СОГЛАСОВАНО                         </w:t>
      </w:r>
      <w:r>
        <w:rPr>
          <w:sz w:val="26"/>
          <w:szCs w:val="26"/>
        </w:rPr>
        <w:t xml:space="preserve">           </w:t>
      </w:r>
      <w:r w:rsidRPr="00F77C62">
        <w:rPr>
          <w:sz w:val="26"/>
          <w:szCs w:val="26"/>
        </w:rPr>
        <w:t xml:space="preserve">УТВЕРЖДАЮ                                                                       </w:t>
      </w:r>
    </w:p>
    <w:p w:rsidR="00F77C62" w:rsidRDefault="00F77C62" w:rsidP="00F77C62">
      <w:pPr>
        <w:pStyle w:val="aa"/>
        <w:spacing w:after="0"/>
        <w:ind w:left="284" w:firstLine="0"/>
        <w:jc w:val="lef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</w:t>
      </w:r>
    </w:p>
    <w:p w:rsidR="00F77C62" w:rsidRDefault="00F77C62" w:rsidP="00F77C62">
      <w:pPr>
        <w:pStyle w:val="aa"/>
        <w:spacing w:after="0"/>
        <w:ind w:lef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Тренерский совет                                       Директор МКУДО </w:t>
      </w:r>
    </w:p>
    <w:p w:rsidR="00F77C62" w:rsidRDefault="00F77C62" w:rsidP="00F77C62">
      <w:pPr>
        <w:pStyle w:val="aa"/>
        <w:spacing w:after="0"/>
        <w:ind w:lef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МК</w:t>
      </w:r>
      <w:r w:rsidRPr="00613315">
        <w:rPr>
          <w:sz w:val="26"/>
          <w:szCs w:val="26"/>
        </w:rPr>
        <w:t>УДО</w:t>
      </w:r>
      <w:r>
        <w:rPr>
          <w:sz w:val="26"/>
          <w:szCs w:val="26"/>
        </w:rPr>
        <w:t xml:space="preserve"> «Каменская ДЮСШ                   «Каменская ДЮСШ им. Г.В. Сушкова»</w:t>
      </w:r>
    </w:p>
    <w:p w:rsidR="00F77C62" w:rsidRPr="00613315" w:rsidRDefault="00F77C62" w:rsidP="00F77C62">
      <w:pPr>
        <w:pStyle w:val="aa"/>
        <w:spacing w:after="0"/>
        <w:ind w:lef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им. Г.В. Сушкова»                                     ______________А.С. Дутов           </w:t>
      </w:r>
    </w:p>
    <w:p w:rsidR="00F77C62" w:rsidRDefault="00F77C62" w:rsidP="00F77C62">
      <w:pPr>
        <w:pStyle w:val="aa"/>
        <w:spacing w:after="0"/>
        <w:ind w:lef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>№_____</w:t>
      </w:r>
    </w:p>
    <w:p w:rsidR="00F77C62" w:rsidRDefault="00F77C62" w:rsidP="00F77C62">
      <w:pPr>
        <w:pStyle w:val="aa"/>
        <w:spacing w:after="0"/>
        <w:ind w:left="284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от «   »__________2022 г.                           </w:t>
      </w:r>
    </w:p>
    <w:p w:rsidR="00F77C62" w:rsidRPr="00613315" w:rsidRDefault="00F77C62" w:rsidP="00F77C62">
      <w:pPr>
        <w:pStyle w:val="aa"/>
        <w:spacing w:after="0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ОТЧЕТ</w:t>
      </w:r>
    </w:p>
    <w:p w:rsidR="00F77C62" w:rsidRDefault="00F77C62" w:rsidP="00F77C62">
      <w:pPr>
        <w:pStyle w:val="aa"/>
        <w:spacing w:after="0"/>
        <w:ind w:left="284" w:firstLine="709"/>
        <w:jc w:val="center"/>
        <w:rPr>
          <w:b/>
          <w:sz w:val="52"/>
          <w:szCs w:val="52"/>
        </w:rPr>
      </w:pPr>
    </w:p>
    <w:p w:rsidR="00F77C62" w:rsidRPr="001E08AC" w:rsidRDefault="00F77C62" w:rsidP="00F77C62">
      <w:pPr>
        <w:pStyle w:val="aa"/>
        <w:spacing w:after="0"/>
        <w:ind w:left="284" w:firstLine="709"/>
        <w:jc w:val="center"/>
        <w:rPr>
          <w:b/>
          <w:sz w:val="44"/>
          <w:szCs w:val="44"/>
        </w:rPr>
      </w:pPr>
      <w:r w:rsidRPr="001E08AC">
        <w:rPr>
          <w:b/>
          <w:sz w:val="44"/>
          <w:szCs w:val="44"/>
        </w:rPr>
        <w:t xml:space="preserve">о результатах </w:t>
      </w:r>
      <w:r>
        <w:rPr>
          <w:b/>
          <w:sz w:val="44"/>
          <w:szCs w:val="44"/>
        </w:rPr>
        <w:t xml:space="preserve">внутренней оценки качества образовательной деятельности </w:t>
      </w:r>
    </w:p>
    <w:p w:rsidR="00F77C62" w:rsidRPr="001E08AC" w:rsidRDefault="00F77C62" w:rsidP="00F77C62">
      <w:pPr>
        <w:pStyle w:val="aa"/>
        <w:spacing w:after="0"/>
        <w:ind w:left="284" w:firstLine="709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МКУДО</w:t>
      </w:r>
      <w:r w:rsidRPr="001E08AC">
        <w:rPr>
          <w:b/>
          <w:sz w:val="44"/>
          <w:szCs w:val="44"/>
        </w:rPr>
        <w:t xml:space="preserve"> «Каменская ДЮСШ </w:t>
      </w:r>
    </w:p>
    <w:p w:rsidR="00F77C62" w:rsidRDefault="00F77C62" w:rsidP="00F77C62">
      <w:pPr>
        <w:pStyle w:val="aa"/>
        <w:spacing w:after="0"/>
        <w:ind w:left="284" w:firstLine="709"/>
        <w:jc w:val="center"/>
        <w:rPr>
          <w:b/>
          <w:sz w:val="44"/>
          <w:szCs w:val="44"/>
        </w:rPr>
      </w:pPr>
      <w:r w:rsidRPr="001E08AC">
        <w:rPr>
          <w:b/>
          <w:sz w:val="44"/>
          <w:szCs w:val="44"/>
        </w:rPr>
        <w:t>им. Г.В. Сушкова»</w:t>
      </w:r>
    </w:p>
    <w:p w:rsidR="00F77C62" w:rsidRDefault="00F77C62" w:rsidP="00F77C62">
      <w:pPr>
        <w:pStyle w:val="aa"/>
        <w:spacing w:after="0"/>
        <w:ind w:left="284" w:firstLine="709"/>
        <w:jc w:val="center"/>
        <w:rPr>
          <w:b/>
          <w:sz w:val="52"/>
          <w:szCs w:val="52"/>
        </w:rPr>
      </w:pPr>
    </w:p>
    <w:p w:rsidR="00F77C62" w:rsidRDefault="00F77C62" w:rsidP="00F77C62">
      <w:pPr>
        <w:pStyle w:val="aa"/>
        <w:spacing w:after="0"/>
        <w:ind w:left="284" w:firstLine="709"/>
        <w:jc w:val="center"/>
        <w:rPr>
          <w:sz w:val="26"/>
          <w:szCs w:val="26"/>
        </w:rPr>
      </w:pPr>
      <w:r>
        <w:rPr>
          <w:sz w:val="26"/>
          <w:szCs w:val="26"/>
        </w:rPr>
        <w:t>за 2021 – 2022 учебный год</w:t>
      </w: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Pr="00613315" w:rsidRDefault="00F77C62" w:rsidP="00F77C62">
      <w:pPr>
        <w:pStyle w:val="aa"/>
        <w:spacing w:after="0"/>
        <w:ind w:left="284" w:firstLine="709"/>
        <w:jc w:val="left"/>
        <w:rPr>
          <w:sz w:val="26"/>
          <w:szCs w:val="26"/>
        </w:rPr>
      </w:pPr>
    </w:p>
    <w:p w:rsidR="00F77C62" w:rsidRPr="00613315" w:rsidRDefault="00F77C62" w:rsidP="00F77C62">
      <w:pPr>
        <w:pStyle w:val="aa"/>
        <w:spacing w:after="0"/>
        <w:ind w:left="284" w:firstLine="709"/>
        <w:jc w:val="center"/>
        <w:rPr>
          <w:sz w:val="26"/>
          <w:szCs w:val="26"/>
        </w:rPr>
      </w:pPr>
    </w:p>
    <w:p w:rsidR="00F77C62" w:rsidRPr="00613315" w:rsidRDefault="00F77C62" w:rsidP="00F77C62">
      <w:pPr>
        <w:pStyle w:val="aa"/>
        <w:tabs>
          <w:tab w:val="left" w:pos="426"/>
        </w:tabs>
        <w:spacing w:after="0"/>
        <w:ind w:left="0" w:firstLine="0"/>
        <w:jc w:val="center"/>
        <w:rPr>
          <w:sz w:val="26"/>
          <w:szCs w:val="26"/>
        </w:rPr>
      </w:pPr>
    </w:p>
    <w:p w:rsidR="00F77C62" w:rsidRPr="00613315" w:rsidRDefault="00F77C62" w:rsidP="00F77C62">
      <w:pPr>
        <w:pStyle w:val="aa"/>
        <w:spacing w:after="0"/>
        <w:ind w:left="284" w:firstLine="709"/>
        <w:jc w:val="center"/>
        <w:rPr>
          <w:sz w:val="26"/>
          <w:szCs w:val="26"/>
        </w:rPr>
      </w:pPr>
    </w:p>
    <w:p w:rsidR="00F77C62" w:rsidRPr="00613315" w:rsidRDefault="00F77C62" w:rsidP="00F77C62">
      <w:pPr>
        <w:pStyle w:val="aa"/>
        <w:spacing w:after="0"/>
        <w:ind w:left="284" w:firstLine="709"/>
        <w:jc w:val="center"/>
        <w:rPr>
          <w:sz w:val="26"/>
          <w:szCs w:val="26"/>
        </w:rPr>
      </w:pPr>
    </w:p>
    <w:p w:rsidR="00F77C62" w:rsidRPr="00613315" w:rsidRDefault="00F77C62" w:rsidP="00F77C62">
      <w:pPr>
        <w:pStyle w:val="aa"/>
        <w:spacing w:after="0"/>
        <w:ind w:left="284" w:firstLine="709"/>
        <w:jc w:val="center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0" w:firstLine="0"/>
        <w:rPr>
          <w:sz w:val="26"/>
          <w:szCs w:val="26"/>
        </w:rPr>
      </w:pPr>
    </w:p>
    <w:p w:rsidR="00F77C62" w:rsidRDefault="00F77C62" w:rsidP="00F77C62">
      <w:pPr>
        <w:pStyle w:val="aa"/>
        <w:spacing w:after="0"/>
        <w:ind w:left="0" w:firstLine="0"/>
        <w:rPr>
          <w:sz w:val="26"/>
          <w:szCs w:val="26"/>
        </w:rPr>
      </w:pPr>
    </w:p>
    <w:p w:rsidR="009B7663" w:rsidRDefault="009B7663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7C62" w:rsidRDefault="00F77C62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7C62" w:rsidRDefault="00F77C62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7C62" w:rsidRDefault="00F77C62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п. Каменка 2022</w:t>
      </w:r>
    </w:p>
    <w:p w:rsidR="009B7663" w:rsidRDefault="009B7663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9B7663" w:rsidRDefault="009B7663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77C62" w:rsidRDefault="00F77C62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FF4BEB" w:rsidRPr="00F77C62" w:rsidRDefault="00FF4BEB" w:rsidP="00FF4B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77C62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FF4BEB" w:rsidRPr="00F77C62" w:rsidRDefault="00FF4BEB" w:rsidP="00FF4B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1.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образовательной деятельности.</w:t>
      </w:r>
    </w:p>
    <w:p w:rsidR="00FF4BEB" w:rsidRP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1.1. Общие сведения. </w:t>
      </w:r>
    </w:p>
    <w:p w:rsidR="00FF4BEB" w:rsidRP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1.2. Организационное и методическое обеспечение. </w:t>
      </w:r>
    </w:p>
    <w:p w:rsidR="00FF4BEB" w:rsidRP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1.3. Организационно-правовое обеспечение. </w:t>
      </w:r>
    </w:p>
    <w:p w:rsidR="00FF4BEB" w:rsidRP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1.4. Анализ организации деятельности и режима работы в 2017 году.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1.5. Соответствие образовательной деятельности муниципальному заданию.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2.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системы управления организации.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2.1. Организационная структура управления учреждением.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2.2. Реализация принципа единоначалия и коллегиальности. Эффективность деятельности органов общественного управления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казенного учреждения дополнительного образования </w:t>
      </w:r>
      <w:r w:rsidRPr="00FF4BE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Каменская детско-юношеская спортивная школа имени Г.В. Сушкова»</w:t>
      </w:r>
      <w:r>
        <w:rPr>
          <w:rStyle w:val="a6"/>
          <w:rFonts w:ascii="Times New Roman" w:hAnsi="Times New Roman" w:cs="Times New Roman"/>
          <w:sz w:val="26"/>
          <w:szCs w:val="26"/>
        </w:rPr>
        <w:footnoteReference w:id="1"/>
      </w:r>
      <w:r w:rsidRPr="00FF4B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3.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 xml:space="preserve">Оценка содержания и качества подготовки </w:t>
      </w:r>
      <w:proofErr w:type="gramStart"/>
      <w:r w:rsidRPr="00FF4BEB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FF4BEB">
        <w:rPr>
          <w:rFonts w:ascii="Times New Roman" w:hAnsi="Times New Roman" w:cs="Times New Roman"/>
          <w:b/>
          <w:sz w:val="26"/>
          <w:szCs w:val="26"/>
        </w:rPr>
        <w:t>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3.1. </w:t>
      </w:r>
      <w:proofErr w:type="gramStart"/>
      <w:r w:rsidRPr="00FF4BEB">
        <w:rPr>
          <w:rFonts w:ascii="Times New Roman" w:hAnsi="Times New Roman" w:cs="Times New Roman"/>
          <w:sz w:val="26"/>
          <w:szCs w:val="26"/>
        </w:rPr>
        <w:t>Результативность участия обучающихся в мероприятиях различного уровня. 3.2.</w:t>
      </w:r>
      <w:proofErr w:type="gramEnd"/>
      <w:r w:rsidRPr="00FF4BEB">
        <w:rPr>
          <w:rFonts w:ascii="Times New Roman" w:hAnsi="Times New Roman" w:cs="Times New Roman"/>
          <w:sz w:val="26"/>
          <w:szCs w:val="26"/>
        </w:rPr>
        <w:t xml:space="preserve"> Достижения </w:t>
      </w:r>
      <w:proofErr w:type="gramStart"/>
      <w:r w:rsidRPr="00FF4BEB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FF4B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3.3. </w:t>
      </w:r>
      <w:proofErr w:type="spellStart"/>
      <w:r w:rsidRPr="00FF4BEB">
        <w:rPr>
          <w:rFonts w:ascii="Times New Roman" w:hAnsi="Times New Roman" w:cs="Times New Roman"/>
          <w:sz w:val="26"/>
          <w:szCs w:val="26"/>
        </w:rPr>
        <w:t>Востребованность</w:t>
      </w:r>
      <w:proofErr w:type="spellEnd"/>
      <w:r w:rsidRPr="00FF4BEB">
        <w:rPr>
          <w:rFonts w:ascii="Times New Roman" w:hAnsi="Times New Roman" w:cs="Times New Roman"/>
          <w:sz w:val="26"/>
          <w:szCs w:val="26"/>
        </w:rPr>
        <w:t xml:space="preserve"> выпускников.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4.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организации учебного процесса.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4.1. Соответствие учебного процесса нормативным документам, регламентирующим деятельность </w:t>
      </w:r>
      <w:r>
        <w:rPr>
          <w:rFonts w:ascii="Times New Roman" w:hAnsi="Times New Roman" w:cs="Times New Roman"/>
          <w:sz w:val="26"/>
          <w:szCs w:val="26"/>
        </w:rPr>
        <w:t>ДЮСШ</w:t>
      </w:r>
      <w:r w:rsidRPr="00FF4B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4.2. Характеристика дополнительных общеобразовательных программ.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4.3. Результаты освоения дополнительных общеобразовательных программ.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4.4. Формы и виды учебно-тренировочных занятий.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4.5. Соответствие расписания требованиям </w:t>
      </w:r>
      <w:proofErr w:type="spellStart"/>
      <w:r w:rsidRPr="00FF4BEB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FF4BE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5.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качества кадрового обеспечения.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5.1. Состав педагогических и руководящих работников, соответствие штатному расписанию.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5.2. Повышение квалификации и профессиональной переподготовки педагогических и руководящих работников.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6.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качества учебно-методического обеспечения.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6.1. Структура методической службы.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6.2. Формы методической работы. 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7.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lastRenderedPageBreak/>
        <w:t>Оценка качества библиотечно-информационного обеспечения.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8.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качества материально-технической базы.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9.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функционирования внутренней системы оценки качества образования (</w:t>
      </w:r>
      <w:proofErr w:type="spellStart"/>
      <w:r w:rsidRPr="00FF4BEB">
        <w:rPr>
          <w:rFonts w:ascii="Times New Roman" w:hAnsi="Times New Roman" w:cs="Times New Roman"/>
          <w:b/>
          <w:sz w:val="26"/>
          <w:szCs w:val="26"/>
        </w:rPr>
        <w:t>внутришкольный</w:t>
      </w:r>
      <w:proofErr w:type="spellEnd"/>
      <w:r w:rsidRPr="00FF4BEB">
        <w:rPr>
          <w:rFonts w:ascii="Times New Roman" w:hAnsi="Times New Roman" w:cs="Times New Roman"/>
          <w:b/>
          <w:sz w:val="26"/>
          <w:szCs w:val="26"/>
        </w:rPr>
        <w:t xml:space="preserve"> контроль).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10.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финансово-хозяйственной деятельности образовательного учреждения.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11.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Оценка показателя деятельности учреждения.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FF4BEB" w:rsidRDefault="00FF4BEB" w:rsidP="00FF4BEB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12.</w:t>
      </w:r>
    </w:p>
    <w:p w:rsidR="00FF4BEB" w:rsidRPr="00FF4BEB" w:rsidRDefault="00FF4BEB" w:rsidP="00FF4B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Анализ показателей деятельности организации.</w:t>
      </w:r>
    </w:p>
    <w:p w:rsidR="00FF4BEB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 Оценка образовательной деятельности 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1.1. Общие сведения. Муниципальное </w:t>
      </w:r>
      <w:r w:rsidR="00834D5D">
        <w:rPr>
          <w:rFonts w:ascii="Times New Roman" w:hAnsi="Times New Roman" w:cs="Times New Roman"/>
          <w:sz w:val="26"/>
          <w:szCs w:val="26"/>
        </w:rPr>
        <w:t xml:space="preserve">казенное </w:t>
      </w:r>
      <w:r w:rsidRPr="00FF4BEB">
        <w:rPr>
          <w:rFonts w:ascii="Times New Roman" w:hAnsi="Times New Roman" w:cs="Times New Roman"/>
          <w:sz w:val="26"/>
          <w:szCs w:val="26"/>
        </w:rPr>
        <w:t>учреждение дополнительного образования «</w:t>
      </w:r>
      <w:r w:rsidR="00834D5D">
        <w:rPr>
          <w:rFonts w:ascii="Times New Roman" w:hAnsi="Times New Roman" w:cs="Times New Roman"/>
          <w:sz w:val="26"/>
          <w:szCs w:val="26"/>
        </w:rPr>
        <w:t>Каменская д</w:t>
      </w:r>
      <w:r w:rsidRPr="00FF4BEB">
        <w:rPr>
          <w:rFonts w:ascii="Times New Roman" w:hAnsi="Times New Roman" w:cs="Times New Roman"/>
          <w:sz w:val="26"/>
          <w:szCs w:val="26"/>
        </w:rPr>
        <w:t xml:space="preserve">етско-юношеская спортивная школа </w:t>
      </w:r>
      <w:r w:rsidR="00834D5D">
        <w:rPr>
          <w:rFonts w:ascii="Times New Roman" w:hAnsi="Times New Roman" w:cs="Times New Roman"/>
          <w:sz w:val="26"/>
          <w:szCs w:val="26"/>
        </w:rPr>
        <w:t>им. Г.В. Сушкова</w:t>
      </w:r>
      <w:r w:rsidRPr="00FF4BEB">
        <w:rPr>
          <w:rFonts w:ascii="Times New Roman" w:hAnsi="Times New Roman" w:cs="Times New Roman"/>
          <w:sz w:val="26"/>
          <w:szCs w:val="26"/>
        </w:rPr>
        <w:t>» 1.1. Вид: «</w:t>
      </w:r>
      <w:r w:rsidR="00834D5D">
        <w:rPr>
          <w:rFonts w:ascii="Times New Roman" w:hAnsi="Times New Roman" w:cs="Times New Roman"/>
          <w:sz w:val="26"/>
          <w:szCs w:val="26"/>
        </w:rPr>
        <w:t>Каменская д</w:t>
      </w:r>
      <w:r w:rsidRPr="00FF4BEB">
        <w:rPr>
          <w:rFonts w:ascii="Times New Roman" w:hAnsi="Times New Roman" w:cs="Times New Roman"/>
          <w:sz w:val="26"/>
          <w:szCs w:val="26"/>
        </w:rPr>
        <w:t xml:space="preserve">етско-юношеская спортивная школа </w:t>
      </w:r>
      <w:r w:rsidR="00834D5D">
        <w:rPr>
          <w:rFonts w:ascii="Times New Roman" w:hAnsi="Times New Roman" w:cs="Times New Roman"/>
          <w:sz w:val="26"/>
          <w:szCs w:val="26"/>
        </w:rPr>
        <w:t>имени Г.В. Сушкова</w:t>
      </w:r>
      <w:r w:rsidRPr="00FF4BEB">
        <w:rPr>
          <w:rFonts w:ascii="Times New Roman" w:hAnsi="Times New Roman" w:cs="Times New Roman"/>
          <w:sz w:val="26"/>
          <w:szCs w:val="26"/>
        </w:rPr>
        <w:t>» 1.2. Учредитель: администраци</w:t>
      </w:r>
      <w:r w:rsidR="00834D5D">
        <w:rPr>
          <w:rFonts w:ascii="Times New Roman" w:hAnsi="Times New Roman" w:cs="Times New Roman"/>
          <w:sz w:val="26"/>
          <w:szCs w:val="26"/>
        </w:rPr>
        <w:t xml:space="preserve">я Каменского муниципального района Воронежской области 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1.3. Организационно-правовая форма: </w:t>
      </w:r>
      <w:r w:rsidR="00834D5D">
        <w:rPr>
          <w:rFonts w:ascii="Times New Roman" w:hAnsi="Times New Roman" w:cs="Times New Roman"/>
          <w:sz w:val="26"/>
          <w:szCs w:val="26"/>
        </w:rPr>
        <w:t>м</w:t>
      </w:r>
      <w:r w:rsidRPr="00FF4BEB">
        <w:rPr>
          <w:rFonts w:ascii="Times New Roman" w:hAnsi="Times New Roman" w:cs="Times New Roman"/>
          <w:sz w:val="26"/>
          <w:szCs w:val="26"/>
        </w:rPr>
        <w:t xml:space="preserve">униципальное </w:t>
      </w:r>
      <w:r w:rsidR="00834D5D">
        <w:rPr>
          <w:rFonts w:ascii="Times New Roman" w:hAnsi="Times New Roman" w:cs="Times New Roman"/>
          <w:sz w:val="26"/>
          <w:szCs w:val="26"/>
        </w:rPr>
        <w:t xml:space="preserve">казенное </w:t>
      </w:r>
      <w:r w:rsidRPr="00FF4BEB">
        <w:rPr>
          <w:rFonts w:ascii="Times New Roman" w:hAnsi="Times New Roman" w:cs="Times New Roman"/>
          <w:sz w:val="26"/>
          <w:szCs w:val="26"/>
        </w:rPr>
        <w:t xml:space="preserve">учреждение 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 xml:space="preserve">1.4. Тип: организация дополнительного образования 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FF4BEB">
        <w:rPr>
          <w:rFonts w:ascii="Times New Roman" w:hAnsi="Times New Roman" w:cs="Times New Roman"/>
          <w:sz w:val="26"/>
          <w:szCs w:val="26"/>
        </w:rPr>
        <w:t>1</w:t>
      </w:r>
      <w:r w:rsidRPr="00834D5D">
        <w:rPr>
          <w:rFonts w:ascii="Times New Roman" w:hAnsi="Times New Roman" w:cs="Times New Roman"/>
          <w:sz w:val="26"/>
          <w:szCs w:val="26"/>
        </w:rPr>
        <w:t>.5. Место нахождения учреждения: 39</w:t>
      </w:r>
      <w:r w:rsidR="00834D5D">
        <w:rPr>
          <w:rFonts w:ascii="Times New Roman" w:hAnsi="Times New Roman" w:cs="Times New Roman"/>
          <w:sz w:val="26"/>
          <w:szCs w:val="26"/>
        </w:rPr>
        <w:t>6242</w:t>
      </w:r>
      <w:r w:rsidRPr="00834D5D">
        <w:rPr>
          <w:rFonts w:ascii="Times New Roman" w:hAnsi="Times New Roman" w:cs="Times New Roman"/>
          <w:sz w:val="26"/>
          <w:szCs w:val="26"/>
        </w:rPr>
        <w:t xml:space="preserve">, </w:t>
      </w:r>
      <w:r w:rsidR="00834D5D">
        <w:rPr>
          <w:rFonts w:ascii="Times New Roman" w:hAnsi="Times New Roman" w:cs="Times New Roman"/>
          <w:sz w:val="26"/>
          <w:szCs w:val="26"/>
        </w:rPr>
        <w:t>п</w:t>
      </w:r>
      <w:r w:rsidRPr="00834D5D">
        <w:rPr>
          <w:rFonts w:ascii="Times New Roman" w:hAnsi="Times New Roman" w:cs="Times New Roman"/>
          <w:sz w:val="26"/>
          <w:szCs w:val="26"/>
        </w:rPr>
        <w:t>.</w:t>
      </w:r>
      <w:r w:rsidR="00834D5D">
        <w:rPr>
          <w:rFonts w:ascii="Times New Roman" w:hAnsi="Times New Roman" w:cs="Times New Roman"/>
          <w:sz w:val="26"/>
          <w:szCs w:val="26"/>
        </w:rPr>
        <w:t xml:space="preserve"> Каменка</w:t>
      </w:r>
      <w:r w:rsidRPr="00834D5D">
        <w:rPr>
          <w:rFonts w:ascii="Times New Roman" w:hAnsi="Times New Roman" w:cs="Times New Roman"/>
          <w:sz w:val="26"/>
          <w:szCs w:val="26"/>
        </w:rPr>
        <w:t xml:space="preserve">, </w:t>
      </w:r>
      <w:r w:rsidR="00834D5D">
        <w:rPr>
          <w:rFonts w:ascii="Times New Roman" w:hAnsi="Times New Roman" w:cs="Times New Roman"/>
          <w:sz w:val="26"/>
          <w:szCs w:val="26"/>
        </w:rPr>
        <w:t>ул. Гагарина, д. 18Б</w:t>
      </w:r>
      <w:r w:rsidRPr="00834D5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1.</w:t>
      </w:r>
      <w:r w:rsidR="00834D5D">
        <w:rPr>
          <w:rFonts w:ascii="Times New Roman" w:hAnsi="Times New Roman" w:cs="Times New Roman"/>
          <w:sz w:val="26"/>
          <w:szCs w:val="26"/>
        </w:rPr>
        <w:t>6</w:t>
      </w:r>
      <w:r w:rsidRPr="00834D5D">
        <w:rPr>
          <w:rFonts w:ascii="Times New Roman" w:hAnsi="Times New Roman" w:cs="Times New Roman"/>
          <w:sz w:val="26"/>
          <w:szCs w:val="26"/>
        </w:rPr>
        <w:t>. Телефон: 8(47</w:t>
      </w:r>
      <w:r w:rsidR="00834D5D">
        <w:rPr>
          <w:rFonts w:ascii="Times New Roman" w:hAnsi="Times New Roman" w:cs="Times New Roman"/>
          <w:sz w:val="26"/>
          <w:szCs w:val="26"/>
        </w:rPr>
        <w:t>357</w:t>
      </w:r>
      <w:r w:rsidRPr="00834D5D">
        <w:rPr>
          <w:rFonts w:ascii="Times New Roman" w:hAnsi="Times New Roman" w:cs="Times New Roman"/>
          <w:sz w:val="26"/>
          <w:szCs w:val="26"/>
        </w:rPr>
        <w:t xml:space="preserve">) </w:t>
      </w:r>
      <w:r w:rsidR="00834D5D">
        <w:rPr>
          <w:rFonts w:ascii="Times New Roman" w:hAnsi="Times New Roman" w:cs="Times New Roman"/>
          <w:sz w:val="26"/>
          <w:szCs w:val="26"/>
        </w:rPr>
        <w:t>5</w:t>
      </w:r>
      <w:r w:rsidRPr="00834D5D">
        <w:rPr>
          <w:rFonts w:ascii="Times New Roman" w:hAnsi="Times New Roman" w:cs="Times New Roman"/>
          <w:sz w:val="26"/>
          <w:szCs w:val="26"/>
        </w:rPr>
        <w:t>-</w:t>
      </w:r>
      <w:r w:rsidR="00834D5D">
        <w:rPr>
          <w:rFonts w:ascii="Times New Roman" w:hAnsi="Times New Roman" w:cs="Times New Roman"/>
          <w:sz w:val="26"/>
          <w:szCs w:val="26"/>
        </w:rPr>
        <w:t>41</w:t>
      </w:r>
      <w:r w:rsidRPr="00834D5D">
        <w:rPr>
          <w:rFonts w:ascii="Times New Roman" w:hAnsi="Times New Roman" w:cs="Times New Roman"/>
          <w:sz w:val="26"/>
          <w:szCs w:val="26"/>
        </w:rPr>
        <w:t>-</w:t>
      </w:r>
      <w:r w:rsidR="00834D5D">
        <w:rPr>
          <w:rFonts w:ascii="Times New Roman" w:hAnsi="Times New Roman" w:cs="Times New Roman"/>
          <w:sz w:val="26"/>
          <w:szCs w:val="26"/>
        </w:rPr>
        <w:t>94</w:t>
      </w:r>
      <w:r w:rsidRPr="00834D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834D5D">
        <w:rPr>
          <w:rFonts w:ascii="Times New Roman" w:hAnsi="Times New Roman" w:cs="Times New Roman"/>
          <w:sz w:val="26"/>
          <w:szCs w:val="26"/>
          <w:lang w:val="en-US"/>
        </w:rPr>
        <w:t>1.</w:t>
      </w:r>
      <w:r w:rsidR="00834D5D">
        <w:rPr>
          <w:rFonts w:ascii="Times New Roman" w:hAnsi="Times New Roman" w:cs="Times New Roman"/>
          <w:sz w:val="26"/>
          <w:szCs w:val="26"/>
          <w:lang w:val="en-US"/>
        </w:rPr>
        <w:t>7</w:t>
      </w:r>
      <w:r w:rsidRPr="00834D5D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proofErr w:type="gramStart"/>
      <w:r w:rsidRPr="00834D5D">
        <w:rPr>
          <w:rFonts w:ascii="Times New Roman" w:hAnsi="Times New Roman" w:cs="Times New Roman"/>
          <w:sz w:val="26"/>
          <w:szCs w:val="26"/>
          <w:lang w:val="en-US"/>
        </w:rPr>
        <w:t>e-mail</w:t>
      </w:r>
      <w:proofErr w:type="gramEnd"/>
      <w:r w:rsidRPr="00834D5D">
        <w:rPr>
          <w:rFonts w:ascii="Times New Roman" w:hAnsi="Times New Roman" w:cs="Times New Roman"/>
          <w:sz w:val="26"/>
          <w:szCs w:val="26"/>
          <w:lang w:val="en-US"/>
        </w:rPr>
        <w:t xml:space="preserve">: </w:t>
      </w:r>
      <w:r w:rsidR="00834D5D">
        <w:rPr>
          <w:rFonts w:ascii="Times New Roman" w:hAnsi="Times New Roman" w:cs="Times New Roman"/>
          <w:sz w:val="26"/>
          <w:szCs w:val="26"/>
          <w:lang w:val="en-US"/>
        </w:rPr>
        <w:t>kamenka-</w:t>
      </w:r>
      <w:r w:rsidRPr="00834D5D">
        <w:rPr>
          <w:rFonts w:ascii="Times New Roman" w:hAnsi="Times New Roman" w:cs="Times New Roman"/>
          <w:sz w:val="26"/>
          <w:szCs w:val="26"/>
          <w:lang w:val="en-US"/>
        </w:rPr>
        <w:t>dus</w:t>
      </w:r>
      <w:r w:rsidR="00834D5D">
        <w:rPr>
          <w:rFonts w:ascii="Times New Roman" w:hAnsi="Times New Roman" w:cs="Times New Roman"/>
          <w:sz w:val="26"/>
          <w:szCs w:val="26"/>
          <w:lang w:val="en-US"/>
        </w:rPr>
        <w:t>s</w:t>
      </w:r>
      <w:r w:rsidRPr="00834D5D">
        <w:rPr>
          <w:rFonts w:ascii="Times New Roman" w:hAnsi="Times New Roman" w:cs="Times New Roman"/>
          <w:sz w:val="26"/>
          <w:szCs w:val="26"/>
          <w:lang w:val="en-US"/>
        </w:rPr>
        <w:t xml:space="preserve">h@yandex.ru 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1.</w:t>
      </w:r>
      <w:r w:rsidR="00834D5D" w:rsidRPr="00834D5D">
        <w:rPr>
          <w:rFonts w:ascii="Times New Roman" w:hAnsi="Times New Roman" w:cs="Times New Roman"/>
          <w:sz w:val="26"/>
          <w:szCs w:val="26"/>
        </w:rPr>
        <w:t>8</w:t>
      </w:r>
      <w:r w:rsidRPr="00834D5D">
        <w:rPr>
          <w:rFonts w:ascii="Times New Roman" w:hAnsi="Times New Roman" w:cs="Times New Roman"/>
          <w:sz w:val="26"/>
          <w:szCs w:val="26"/>
        </w:rPr>
        <w:t xml:space="preserve">. ФИО руководителя: </w:t>
      </w:r>
      <w:r w:rsidR="00834D5D">
        <w:rPr>
          <w:rFonts w:ascii="Times New Roman" w:hAnsi="Times New Roman" w:cs="Times New Roman"/>
          <w:sz w:val="26"/>
          <w:szCs w:val="26"/>
        </w:rPr>
        <w:t xml:space="preserve">Дутов Александр </w:t>
      </w:r>
      <w:r w:rsidRPr="00834D5D">
        <w:rPr>
          <w:rFonts w:ascii="Times New Roman" w:hAnsi="Times New Roman" w:cs="Times New Roman"/>
          <w:sz w:val="26"/>
          <w:szCs w:val="26"/>
        </w:rPr>
        <w:t>Серге</w:t>
      </w:r>
      <w:r w:rsidR="00834D5D">
        <w:rPr>
          <w:rFonts w:ascii="Times New Roman" w:hAnsi="Times New Roman" w:cs="Times New Roman"/>
          <w:sz w:val="26"/>
          <w:szCs w:val="26"/>
        </w:rPr>
        <w:t>евич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1.</w:t>
      </w:r>
      <w:r w:rsidR="00834D5D">
        <w:rPr>
          <w:rFonts w:ascii="Times New Roman" w:hAnsi="Times New Roman" w:cs="Times New Roman"/>
          <w:sz w:val="26"/>
          <w:szCs w:val="26"/>
        </w:rPr>
        <w:t>9</w:t>
      </w:r>
      <w:r w:rsidRPr="00834D5D">
        <w:rPr>
          <w:rFonts w:ascii="Times New Roman" w:hAnsi="Times New Roman" w:cs="Times New Roman"/>
          <w:sz w:val="26"/>
          <w:szCs w:val="26"/>
        </w:rPr>
        <w:t>. ФИО заместител</w:t>
      </w:r>
      <w:r w:rsidR="00834D5D">
        <w:rPr>
          <w:rFonts w:ascii="Times New Roman" w:hAnsi="Times New Roman" w:cs="Times New Roman"/>
          <w:sz w:val="26"/>
          <w:szCs w:val="26"/>
        </w:rPr>
        <w:t>я</w:t>
      </w:r>
      <w:r w:rsidRPr="00834D5D">
        <w:rPr>
          <w:rFonts w:ascii="Times New Roman" w:hAnsi="Times New Roman" w:cs="Times New Roman"/>
          <w:sz w:val="26"/>
          <w:szCs w:val="26"/>
        </w:rPr>
        <w:t xml:space="preserve">: </w:t>
      </w:r>
      <w:r w:rsidR="00834D5D">
        <w:rPr>
          <w:rFonts w:ascii="Times New Roman" w:hAnsi="Times New Roman" w:cs="Times New Roman"/>
          <w:sz w:val="26"/>
          <w:szCs w:val="26"/>
        </w:rPr>
        <w:t>Ковалев Андрей Викторович</w:t>
      </w:r>
    </w:p>
    <w:p w:rsidR="00834D5D" w:rsidRDefault="00FF4BEB" w:rsidP="00FF4B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1.</w:t>
      </w:r>
      <w:r w:rsidR="00834D5D">
        <w:rPr>
          <w:rFonts w:ascii="Times New Roman" w:hAnsi="Times New Roman" w:cs="Times New Roman"/>
          <w:sz w:val="26"/>
          <w:szCs w:val="26"/>
        </w:rPr>
        <w:t>10</w:t>
      </w:r>
      <w:r w:rsidRPr="00834D5D">
        <w:rPr>
          <w:rFonts w:ascii="Times New Roman" w:hAnsi="Times New Roman" w:cs="Times New Roman"/>
          <w:sz w:val="26"/>
          <w:szCs w:val="26"/>
        </w:rPr>
        <w:t xml:space="preserve">. Организационное и методическое обеспечение образовательной деятельности </w:t>
      </w:r>
      <w:r w:rsidR="00834D5D">
        <w:rPr>
          <w:rFonts w:ascii="Times New Roman" w:hAnsi="Times New Roman" w:cs="Times New Roman"/>
          <w:sz w:val="26"/>
          <w:szCs w:val="26"/>
        </w:rPr>
        <w:t>ДЮСШ: у</w:t>
      </w:r>
      <w:r w:rsidRPr="00834D5D">
        <w:rPr>
          <w:rFonts w:ascii="Times New Roman" w:hAnsi="Times New Roman" w:cs="Times New Roman"/>
          <w:sz w:val="26"/>
          <w:szCs w:val="26"/>
        </w:rPr>
        <w:t xml:space="preserve">чредитель – </w:t>
      </w:r>
      <w:r w:rsidR="00834D5D">
        <w:rPr>
          <w:rFonts w:ascii="Times New Roman" w:hAnsi="Times New Roman" w:cs="Times New Roman"/>
          <w:sz w:val="26"/>
          <w:szCs w:val="26"/>
        </w:rPr>
        <w:t>Каменский муниципальный район. Ли</w:t>
      </w:r>
      <w:r w:rsidRPr="00834D5D">
        <w:rPr>
          <w:rFonts w:ascii="Times New Roman" w:hAnsi="Times New Roman" w:cs="Times New Roman"/>
          <w:sz w:val="26"/>
          <w:szCs w:val="26"/>
        </w:rPr>
        <w:t xml:space="preserve">цензия на 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>право ведения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 выдана управлением образования и науки </w:t>
      </w:r>
      <w:r w:rsidR="00834D5D">
        <w:rPr>
          <w:rFonts w:ascii="Times New Roman" w:hAnsi="Times New Roman" w:cs="Times New Roman"/>
          <w:sz w:val="26"/>
          <w:szCs w:val="26"/>
        </w:rPr>
        <w:t xml:space="preserve">Воронежской </w:t>
      </w:r>
      <w:r w:rsidRPr="00834D5D">
        <w:rPr>
          <w:rFonts w:ascii="Times New Roman" w:hAnsi="Times New Roman" w:cs="Times New Roman"/>
          <w:sz w:val="26"/>
          <w:szCs w:val="26"/>
        </w:rPr>
        <w:t xml:space="preserve">области. </w:t>
      </w:r>
    </w:p>
    <w:p w:rsidR="00834D5D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34D5D">
        <w:rPr>
          <w:rFonts w:ascii="Times New Roman" w:hAnsi="Times New Roman" w:cs="Times New Roman"/>
          <w:sz w:val="26"/>
          <w:szCs w:val="26"/>
        </w:rPr>
        <w:t xml:space="preserve">Школа </w:t>
      </w:r>
      <w:r w:rsidR="00834D5D">
        <w:rPr>
          <w:rFonts w:ascii="Times New Roman" w:hAnsi="Times New Roman" w:cs="Times New Roman"/>
          <w:sz w:val="26"/>
          <w:szCs w:val="26"/>
        </w:rPr>
        <w:t>работает по направлениям</w:t>
      </w:r>
      <w:r w:rsidRPr="00834D5D">
        <w:rPr>
          <w:rFonts w:ascii="Times New Roman" w:hAnsi="Times New Roman" w:cs="Times New Roman"/>
          <w:sz w:val="26"/>
          <w:szCs w:val="26"/>
        </w:rPr>
        <w:t xml:space="preserve">: </w:t>
      </w:r>
      <w:r w:rsidR="00834D5D">
        <w:rPr>
          <w:rFonts w:ascii="Times New Roman" w:hAnsi="Times New Roman" w:cs="Times New Roman"/>
          <w:sz w:val="26"/>
          <w:szCs w:val="26"/>
        </w:rPr>
        <w:t xml:space="preserve">волейбол, футбол, баскетбол, рукопашный бой, </w:t>
      </w:r>
      <w:proofErr w:type="spellStart"/>
      <w:r w:rsidR="00834D5D">
        <w:rPr>
          <w:rFonts w:ascii="Times New Roman" w:hAnsi="Times New Roman" w:cs="Times New Roman"/>
          <w:sz w:val="26"/>
          <w:szCs w:val="26"/>
        </w:rPr>
        <w:t>кобудо</w:t>
      </w:r>
      <w:proofErr w:type="spellEnd"/>
      <w:r w:rsidR="00834D5D">
        <w:rPr>
          <w:rFonts w:ascii="Times New Roman" w:hAnsi="Times New Roman" w:cs="Times New Roman"/>
          <w:sz w:val="26"/>
          <w:szCs w:val="26"/>
        </w:rPr>
        <w:t xml:space="preserve">, самбо, шахматы, пулевая стрельба. </w:t>
      </w:r>
      <w:proofErr w:type="gramEnd"/>
    </w:p>
    <w:p w:rsidR="00834D5D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Платные услуги </w:t>
      </w:r>
      <w:r w:rsidR="00834D5D">
        <w:rPr>
          <w:rFonts w:ascii="Times New Roman" w:hAnsi="Times New Roman" w:cs="Times New Roman"/>
          <w:sz w:val="26"/>
          <w:szCs w:val="26"/>
        </w:rPr>
        <w:t xml:space="preserve">учащимся </w:t>
      </w:r>
      <w:r w:rsidRPr="00834D5D">
        <w:rPr>
          <w:rFonts w:ascii="Times New Roman" w:hAnsi="Times New Roman" w:cs="Times New Roman"/>
          <w:sz w:val="26"/>
          <w:szCs w:val="26"/>
        </w:rPr>
        <w:t xml:space="preserve">не оказываются; </w:t>
      </w:r>
    </w:p>
    <w:p w:rsidR="00834D5D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Стипендия, либо иная материальная поддержка 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 не предусмотрена; </w:t>
      </w:r>
    </w:p>
    <w:p w:rsidR="00834D5D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 Питание не осуществляется; </w:t>
      </w:r>
    </w:p>
    <w:p w:rsidR="00834D5D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Филиалов, представительств, музеев, общежития, интерната и других объектов социальной инфраструктуры не имеет.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Обучение в образовательном учреждении реализуется в соответствии с лицензией на 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>право ведения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деятельности, по дополнительным </w:t>
      </w:r>
      <w:r w:rsidRPr="00834D5D">
        <w:rPr>
          <w:rFonts w:ascii="Times New Roman" w:hAnsi="Times New Roman" w:cs="Times New Roman"/>
          <w:sz w:val="26"/>
          <w:szCs w:val="26"/>
        </w:rPr>
        <w:lastRenderedPageBreak/>
        <w:t xml:space="preserve">предпрофессиональным общеобразовательным программам в области физической культуры и спорта </w:t>
      </w:r>
      <w:r w:rsidR="00C23C57">
        <w:rPr>
          <w:rFonts w:ascii="Times New Roman" w:hAnsi="Times New Roman" w:cs="Times New Roman"/>
          <w:sz w:val="26"/>
          <w:szCs w:val="26"/>
        </w:rPr>
        <w:t xml:space="preserve">и по персонифицированным программам дополнительного образования.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В основу программ заложены нормативно-правовые основы, регулирующие деятельность спортивных школ и основополагающие принципы спортивной подготовки спортсменов.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План – комплектования тренерско-преподавательского состава утверждается директором и согласовывается с департаментом по физической культуре и спорту, учебный план подготовки утверждается директором учреждения.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Учреждение организует работу с 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 в течение всего календарного года.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Продолжительность учебного года 46 недель. Учебный план предусматривает 36 недель тренировочных занятий с сентября по май, и 10 недель в период летних тренировочных сборов (</w:t>
      </w:r>
      <w:proofErr w:type="spellStart"/>
      <w:r w:rsidRPr="00834D5D">
        <w:rPr>
          <w:rFonts w:ascii="Times New Roman" w:hAnsi="Times New Roman" w:cs="Times New Roman"/>
          <w:sz w:val="26"/>
          <w:szCs w:val="26"/>
        </w:rPr>
        <w:t>спортивнооздоровительный</w:t>
      </w:r>
      <w:proofErr w:type="spellEnd"/>
      <w:r w:rsidRPr="00834D5D">
        <w:rPr>
          <w:rFonts w:ascii="Times New Roman" w:hAnsi="Times New Roman" w:cs="Times New Roman"/>
          <w:sz w:val="26"/>
          <w:szCs w:val="26"/>
        </w:rPr>
        <w:t xml:space="preserve"> лагерь) или по индивидуальным планам обучающихся на период активного отдыха.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Прием детей на обучение в спортивную школу проводится на основании «Положения о правилах приема, перевода и отчисления обучающихся в </w:t>
      </w:r>
      <w:r w:rsidR="00C23C57">
        <w:rPr>
          <w:rFonts w:ascii="Times New Roman" w:hAnsi="Times New Roman" w:cs="Times New Roman"/>
          <w:sz w:val="26"/>
          <w:szCs w:val="26"/>
        </w:rPr>
        <w:t>ДЮСШ».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 xml:space="preserve">Учреждение обеспечивает прием на обучение всех желающих заниматься спортом, проживающих в </w:t>
      </w:r>
      <w:r w:rsidR="00C23C57">
        <w:rPr>
          <w:rFonts w:ascii="Times New Roman" w:hAnsi="Times New Roman" w:cs="Times New Roman"/>
          <w:sz w:val="26"/>
          <w:szCs w:val="26"/>
        </w:rPr>
        <w:t xml:space="preserve">п. Каменка и районе, </w:t>
      </w:r>
      <w:r w:rsidRPr="00834D5D">
        <w:rPr>
          <w:rFonts w:ascii="Times New Roman" w:hAnsi="Times New Roman" w:cs="Times New Roman"/>
          <w:sz w:val="26"/>
          <w:szCs w:val="26"/>
        </w:rPr>
        <w:t xml:space="preserve">не имеющих медицинских противопоказаний в установленном для вида спорта требований минимальному возрасту лиц для зачисления на этапы подготовки на основании заявления родителей (законных представителей). </w:t>
      </w:r>
      <w:proofErr w:type="gramEnd"/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Прием заявлений осуществляется с 15 августа по 15 октября. Предварительный просмотр детей тренерами-преподавателями в период с 16 августа по 21 августа</w:t>
      </w:r>
      <w:r w:rsidR="00C23C57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Зачисление в спортивную школу 1 сентября. Перевод 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 на следующий год обучения осуществляется решением Педагогического совета</w:t>
      </w:r>
      <w:r w:rsidR="00C23C57">
        <w:rPr>
          <w:rFonts w:ascii="Times New Roman" w:hAnsi="Times New Roman" w:cs="Times New Roman"/>
          <w:sz w:val="26"/>
          <w:szCs w:val="26"/>
        </w:rPr>
        <w:t>.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 1.3. Организационно – правовое обеспечение. Деятельность учреждения регламентируют следующие нормативные документы: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- Федеральный закон от 29.12.2012 N 273-ФЗ (ред. от 25.11.2013) "Об образовании в Российской Федерации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>"(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 w:rsidRPr="00834D5D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Pr="00834D5D">
        <w:rPr>
          <w:rFonts w:ascii="Times New Roman" w:hAnsi="Times New Roman" w:cs="Times New Roman"/>
          <w:sz w:val="26"/>
          <w:szCs w:val="26"/>
        </w:rPr>
        <w:t xml:space="preserve">. и доп., вступ. в силу с 01.01.2014);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- Федеральный закон от 04.12.2007 № 329-ФЗ «О физической культуре и спорте в Российской Федерации» ( в ред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>.о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т 02.07.2013);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- Приказ Министерства образования и науки Российской Федерации от 29.08.2012 № 1008 «Об утверждении порядка организации и осуществления образовательной деятельности по дополнительным общеобразовательным программам» </w:t>
      </w:r>
      <w:proofErr w:type="gramStart"/>
      <w:r w:rsidRPr="00834D5D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834D5D">
        <w:rPr>
          <w:rFonts w:ascii="Times New Roman" w:hAnsi="Times New Roman" w:cs="Times New Roman"/>
          <w:sz w:val="26"/>
          <w:szCs w:val="26"/>
        </w:rPr>
        <w:t xml:space="preserve">рег.27.11.2013 №30468);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>- Приказ Министерства спорта РФ от 24.10.2012 №</w:t>
      </w:r>
      <w:r w:rsidR="00C23C57">
        <w:rPr>
          <w:rFonts w:ascii="Times New Roman" w:hAnsi="Times New Roman" w:cs="Times New Roman"/>
          <w:sz w:val="26"/>
          <w:szCs w:val="26"/>
        </w:rPr>
        <w:t xml:space="preserve"> </w:t>
      </w:r>
      <w:r w:rsidRPr="00834D5D">
        <w:rPr>
          <w:rFonts w:ascii="Times New Roman" w:hAnsi="Times New Roman" w:cs="Times New Roman"/>
          <w:sz w:val="26"/>
          <w:szCs w:val="26"/>
        </w:rPr>
        <w:t xml:space="preserve">325 «О методических рекомендациях по организации спортивной подготовки в Российской Федерации»;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- Постановление Главного государственного санитарного врача Российской Федерации от 29 декабря 2010 г. N 189 г. Москва "Об утверждении </w:t>
      </w:r>
      <w:proofErr w:type="spellStart"/>
      <w:r w:rsidRPr="00834D5D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834D5D">
        <w:rPr>
          <w:rFonts w:ascii="Times New Roman" w:hAnsi="Times New Roman" w:cs="Times New Roman"/>
          <w:sz w:val="26"/>
          <w:szCs w:val="26"/>
        </w:rPr>
        <w:t xml:space="preserve"> 2.4.2.2821-10 "Санитарно-эпидемиологические требования к условиям и организации обучения в общеобразовательных учреждениях""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34D5D">
        <w:rPr>
          <w:rFonts w:ascii="Times New Roman" w:hAnsi="Times New Roman" w:cs="Times New Roman"/>
          <w:sz w:val="26"/>
          <w:szCs w:val="26"/>
        </w:rPr>
        <w:t xml:space="preserve">- Постановление Главного государственного санитарного врача Российской Федерации от 4 июля 2014 г. N 41 г. Москва "Об утверждении </w:t>
      </w:r>
      <w:proofErr w:type="spellStart"/>
      <w:r w:rsidRPr="00834D5D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834D5D">
        <w:rPr>
          <w:rFonts w:ascii="Times New Roman" w:hAnsi="Times New Roman" w:cs="Times New Roman"/>
          <w:sz w:val="26"/>
          <w:szCs w:val="26"/>
        </w:rPr>
        <w:t xml:space="preserve"> 2.4.4.3172-14 "Санитарно-эпидемиологические требования к устройству, содержанию и организации режима работы образовательных организаций дополнительного </w:t>
      </w:r>
      <w:r w:rsidRPr="00834D5D">
        <w:rPr>
          <w:rFonts w:ascii="Times New Roman" w:hAnsi="Times New Roman" w:cs="Times New Roman"/>
          <w:sz w:val="26"/>
          <w:szCs w:val="26"/>
        </w:rPr>
        <w:lastRenderedPageBreak/>
        <w:t xml:space="preserve">образования детей"" - Устав муниципального образовательного учреждения дополнительного образования «Спортивной школы № 7»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В учреждении имеются в наличии локальные акты в соответствии с Уставом: 1. Локальные нормативные акты, регламентирующие управление образовательной организацией: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1.1. ПОЛОЖЕНИЕ об общем собрании трудового коллектива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1.2. ПОЛОЖЕНИЕ о Совете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1.3. ПОЛОЖЕНИЕ о Совете родителей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 Локальные нормативные акты, регламентирующие организационные аспекты деятельности образовательной организации: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2.1. Положения о порядке приема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на обучение по общеразвивающей программе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2.2. Положения о порядке приема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на обучение по </w:t>
      </w:r>
      <w:proofErr w:type="spellStart"/>
      <w:r w:rsidRPr="00C23C57">
        <w:rPr>
          <w:rFonts w:ascii="Times New Roman" w:hAnsi="Times New Roman" w:cs="Times New Roman"/>
          <w:sz w:val="26"/>
          <w:szCs w:val="26"/>
        </w:rPr>
        <w:t>предпрофессиональной</w:t>
      </w:r>
      <w:proofErr w:type="spellEnd"/>
      <w:r w:rsidRPr="00C23C57">
        <w:rPr>
          <w:rFonts w:ascii="Times New Roman" w:hAnsi="Times New Roman" w:cs="Times New Roman"/>
          <w:sz w:val="26"/>
          <w:szCs w:val="26"/>
        </w:rPr>
        <w:t xml:space="preserve"> программе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2.3. ПРАВИЛА внутреннего распорядка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2.4. ПРАВИЛА внутреннего трудового распорядка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2.5. ПОЛОЖЕНИЕ о порядке и основаниях перевода, отчисления и восстановления обучающихся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2.6. ПОЛОЖЕНИЕ о порядке ознакомления с документами, в том числе поступающих в нее лиц.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2.7 . ПОЛОЖЕНИЕ об одежде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2.8. ПОЛОЖЕНИЕ о порядке проведения </w:t>
      </w:r>
      <w:proofErr w:type="spellStart"/>
      <w:r w:rsidRPr="00C23C57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C23C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3.Локальные нормативные акты, регламентирующие особенности организации образовательного процесса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3.1. ПОЛОЖЕНИЕ об организации учебно-тренировочного процесса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3.2. ПОЛОЖЕНИЕ об индивидуальном учебном плане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обучающихся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3.3. ПОЛОЖЕНИЕ, устанавливающее язык образования организации, осуществляющей образовательную деятельность, по реализуемым ею образовательным программам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3.4. ПОЛОЖЕНИЕ о порядке зачета результатов освоения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дополнительных образовательных программ в других организациях, осуществляющих образовательную деятельность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3.5. Положение о формах обучения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4. Локальные нормативные акты, регламентирующие оценку и учет образовательных достижений обучающихся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4.1. ПОЛОЖЕНИЕ о внутренней системе оценки качества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4.2. ПОЛОЖЕНИЕ об индивидуальном учете результатов освоения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образовательных программ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4.3. ПОЛОЖЕНИЕ о формах, </w:t>
      </w:r>
      <w:proofErr w:type="spellStart"/>
      <w:r w:rsidRPr="00C23C57">
        <w:rPr>
          <w:rFonts w:ascii="Times New Roman" w:hAnsi="Times New Roman" w:cs="Times New Roman"/>
          <w:sz w:val="26"/>
          <w:szCs w:val="26"/>
        </w:rPr>
        <w:t>переодичности</w:t>
      </w:r>
      <w:proofErr w:type="spellEnd"/>
      <w:r w:rsidRPr="00C23C57">
        <w:rPr>
          <w:rFonts w:ascii="Times New Roman" w:hAnsi="Times New Roman" w:cs="Times New Roman"/>
          <w:sz w:val="26"/>
          <w:szCs w:val="26"/>
        </w:rPr>
        <w:t xml:space="preserve">, порядке текущего контроля успеваемости и промежуточной аттестации обучающихся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4.4. ПОРЯДОК хранения в архивах на бумажных и/или электронных носителях результатов освоения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образовательных программ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5.Локальные нормативные акты, регламентирующие права, обязанности и ответственность работников образовательной организации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5.1. ПОЛОЖЕНИЕ о правилах (нормах) профессиональной этики  </w:t>
      </w:r>
      <w:r w:rsidR="00C23C57">
        <w:rPr>
          <w:rFonts w:ascii="Times New Roman" w:hAnsi="Times New Roman" w:cs="Times New Roman"/>
          <w:sz w:val="26"/>
          <w:szCs w:val="26"/>
        </w:rPr>
        <w:t>п</w:t>
      </w:r>
      <w:r w:rsidRPr="00C23C57">
        <w:rPr>
          <w:rFonts w:ascii="Times New Roman" w:hAnsi="Times New Roman" w:cs="Times New Roman"/>
          <w:sz w:val="26"/>
          <w:szCs w:val="26"/>
        </w:rPr>
        <w:t xml:space="preserve">едагогических работников </w:t>
      </w:r>
    </w:p>
    <w:p w:rsidR="00C23C57" w:rsidRDefault="00FF4BEB" w:rsidP="00834D5D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5.2. ПОЛОЖЕНИЕ о порядке установления объёма и соотношения учебной и другой педагогической работы в пределах рабочей недели и учебного года </w:t>
      </w:r>
    </w:p>
    <w:p w:rsidR="00C23C57" w:rsidRDefault="00FF4BEB" w:rsidP="00C23C57">
      <w:pPr>
        <w:pStyle w:val="a3"/>
        <w:ind w:left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lastRenderedPageBreak/>
        <w:t>5.3. ПОЛОЖЕНИЕ о режиме рабочего времени педагогических работников 5.. ПОЛОЖЕНИЕ о профессиональной переподготовке и повышении квалификации педагогических работников 6. Локальные нормативные акты, регламентирующие открытость и доступность информации о деятельности образовательной организации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6.1. ПОЛОЖЕНИЕ об официальном сайте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6.2. ПОЛОЖЕНИЕ об обработке и защите персональных данных. Нормативно – правовое обеспечение обуславливает реализацию основных приоритетных направлений развития образования, физической культуры и спорта в Российской Федерации. </w:t>
      </w:r>
    </w:p>
    <w:p w:rsidR="00C23C57" w:rsidRDefault="00C23C57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FF4BEB" w:rsidRPr="00C23C57">
        <w:rPr>
          <w:rFonts w:ascii="Times New Roman" w:hAnsi="Times New Roman" w:cs="Times New Roman"/>
          <w:sz w:val="26"/>
          <w:szCs w:val="26"/>
        </w:rPr>
        <w:t>меются: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 - личные дела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, книга движения обучающихся;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>- отчёты образовательной организации, справки по проверкам;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 - акты готовности к новому учебному году;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номенклатура дел;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журнал мероприятий по контролю надзорными органами; Информация о документации образовательной организации, касающейся трудовых отношений: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книги учёта личного состава, движения трудовых книжек и вкладышей к ним, трудовые книжки работников, личные дела работников;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приказы по личному составу, книга регистрации приказов по личному составу;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трудовые договоры с работниками и дополнительные соглашения к трудовым договорам;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штатное расписание образовательной организации (соответствие штата работников установленным требованиям, структура и штатная численность в соответствии с Уставом);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должностные инструкции работников;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журналы проведения инструктажа. В 2018 году разработаны и утверждены в новой редакции, следующие документы: </w:t>
      </w:r>
    </w:p>
    <w:p w:rsidR="00C23C57" w:rsidRDefault="00C23C57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23C57" w:rsidRP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F3978">
        <w:rPr>
          <w:rFonts w:ascii="Times New Roman" w:hAnsi="Times New Roman" w:cs="Times New Roman"/>
          <w:b/>
          <w:sz w:val="26"/>
          <w:szCs w:val="26"/>
        </w:rPr>
        <w:t xml:space="preserve"> Дополнительн</w:t>
      </w:r>
      <w:r w:rsidR="00C23C57" w:rsidRPr="001F3978">
        <w:rPr>
          <w:rFonts w:ascii="Times New Roman" w:hAnsi="Times New Roman" w:cs="Times New Roman"/>
          <w:b/>
          <w:sz w:val="26"/>
          <w:szCs w:val="26"/>
        </w:rPr>
        <w:t>ые</w:t>
      </w:r>
      <w:r w:rsidRPr="001F3978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C23C57" w:rsidRPr="001F3978">
        <w:rPr>
          <w:rFonts w:ascii="Times New Roman" w:hAnsi="Times New Roman" w:cs="Times New Roman"/>
          <w:b/>
          <w:sz w:val="26"/>
          <w:szCs w:val="26"/>
        </w:rPr>
        <w:t>ы</w:t>
      </w:r>
      <w:r w:rsidRPr="001F3978">
        <w:rPr>
          <w:rFonts w:ascii="Times New Roman" w:hAnsi="Times New Roman" w:cs="Times New Roman"/>
          <w:b/>
          <w:sz w:val="26"/>
          <w:szCs w:val="26"/>
        </w:rPr>
        <w:t xml:space="preserve"> по </w:t>
      </w:r>
      <w:r w:rsidR="00C23C57" w:rsidRPr="001F3978">
        <w:rPr>
          <w:rFonts w:ascii="Times New Roman" w:hAnsi="Times New Roman" w:cs="Times New Roman"/>
          <w:b/>
          <w:sz w:val="26"/>
          <w:szCs w:val="26"/>
        </w:rPr>
        <w:t xml:space="preserve">указанным </w:t>
      </w:r>
      <w:r w:rsidRPr="001F3978">
        <w:rPr>
          <w:rFonts w:ascii="Times New Roman" w:hAnsi="Times New Roman" w:cs="Times New Roman"/>
          <w:b/>
          <w:sz w:val="26"/>
          <w:szCs w:val="26"/>
        </w:rPr>
        <w:t>вид</w:t>
      </w:r>
      <w:r w:rsidR="00C23C57" w:rsidRPr="001F3978">
        <w:rPr>
          <w:rFonts w:ascii="Times New Roman" w:hAnsi="Times New Roman" w:cs="Times New Roman"/>
          <w:b/>
          <w:sz w:val="26"/>
          <w:szCs w:val="26"/>
        </w:rPr>
        <w:t xml:space="preserve">ам </w:t>
      </w:r>
      <w:r w:rsidRPr="001F3978">
        <w:rPr>
          <w:rFonts w:ascii="Times New Roman" w:hAnsi="Times New Roman" w:cs="Times New Roman"/>
          <w:b/>
          <w:sz w:val="26"/>
          <w:szCs w:val="26"/>
        </w:rPr>
        <w:t xml:space="preserve"> спорта</w:t>
      </w:r>
      <w:r w:rsidR="00C23C57" w:rsidRPr="001F3978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  Организация учебно-тренировочного процесса в спортивной школе основывалась на современную методику обучения и тренировки, освоения юными спортсменами высоких тренировочных и соревновательных нагрузок, достижения ими разностороннего физического развития. Образовательная деятельность детско-юношеской спортивной школы  осуществлялась в соответствии с образовательными программами, целью которых было обеспечи</w:t>
      </w:r>
      <w:r w:rsidR="00C23C57">
        <w:rPr>
          <w:rFonts w:ascii="Times New Roman" w:hAnsi="Times New Roman" w:cs="Times New Roman"/>
          <w:sz w:val="26"/>
          <w:szCs w:val="26"/>
        </w:rPr>
        <w:t>ть</w:t>
      </w:r>
      <w:r w:rsidRPr="00C23C57">
        <w:rPr>
          <w:rFonts w:ascii="Times New Roman" w:hAnsi="Times New Roman" w:cs="Times New Roman"/>
          <w:sz w:val="26"/>
          <w:szCs w:val="26"/>
        </w:rPr>
        <w:t xml:space="preserve"> личностный рост всех участников образовательного процесса, достижение высоких спортивных результатов спортивной деятельности, увеличение общего количества обучающихся, а также увеличение количества обучающихся выполнивших разряды и звания. 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>Для реализации указанной цели необходимо решались следующие задачи:</w:t>
      </w:r>
    </w:p>
    <w:p w:rsidR="00C23C57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продолжать на основе уже достигнутых результатов деятельности школы целенаправленную работу в плане подготовки спортивного резерва по культивируемым направлениям, совершенствуя методы и подходы в </w:t>
      </w:r>
      <w:r w:rsidRPr="00C23C57">
        <w:rPr>
          <w:rFonts w:ascii="Times New Roman" w:hAnsi="Times New Roman" w:cs="Times New Roman"/>
          <w:sz w:val="26"/>
          <w:szCs w:val="26"/>
        </w:rPr>
        <w:lastRenderedPageBreak/>
        <w:t>учебно</w:t>
      </w:r>
      <w:r w:rsidR="00C23C57">
        <w:rPr>
          <w:rFonts w:ascii="Times New Roman" w:hAnsi="Times New Roman" w:cs="Times New Roman"/>
          <w:sz w:val="26"/>
          <w:szCs w:val="26"/>
        </w:rPr>
        <w:t>-</w:t>
      </w:r>
      <w:r w:rsidRPr="00C23C57">
        <w:rPr>
          <w:rFonts w:ascii="Times New Roman" w:hAnsi="Times New Roman" w:cs="Times New Roman"/>
          <w:sz w:val="26"/>
          <w:szCs w:val="26"/>
        </w:rPr>
        <w:t xml:space="preserve">тренировочной работе с детьми с учётом изучения и внедрения современных образовательных технологий и передового опыта; 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обновить содержание образовательных программ по видам спорта в соответствии с современными стратегическими документами в области дополнительного образования детей; 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развивать систему обеспечения современного качества образования (кадровые, материально-технические, информационные ресурсы); 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создать оптимальные условия для психического, физического, нравственного здоровья участников образовательного процесса; 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- обеспечить формирование ценностного отношения к жизни, к своему собственному здоровью, к культуре и толерантного отношения к окружающим. 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>Соответствие образовательной деятельности муниципальному заданию выступает главным критерием оценки качества его результатов. В спортивной школе оно связано с удовлетворением родителей (законных представителей) качеством образовательной услуги, реализация дополнительных общеобразовательных программ, условиями развития личности обучающегося, его способности к продуктивному решению учебно-тренировочных задач, выполнению спортивных разрядов, подготовки спортивного резерва.</w:t>
      </w:r>
    </w:p>
    <w:p w:rsidR="001F3978" w:rsidRDefault="001F3978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3978" w:rsidRPr="001F3978" w:rsidRDefault="00FF4BEB" w:rsidP="001F3978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3978">
        <w:rPr>
          <w:rFonts w:ascii="Times New Roman" w:hAnsi="Times New Roman" w:cs="Times New Roman"/>
          <w:b/>
          <w:sz w:val="26"/>
          <w:szCs w:val="26"/>
        </w:rPr>
        <w:t>Раздел 2.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Оценка системы управления организации. 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Организационная структура управления учреждения. Управление Учреждением осуществляется в соответствии с законодательством Российской Федерации на принципах демократичности, открытости, приоритета общечеловеческих ценностей, свободного развития личности. Управление Учреждением строится на принципах единоначалия и самоуправления. Непосредственное управление деятельностью Учреждения осуществляет директор. </w:t>
      </w:r>
      <w:proofErr w:type="gramStart"/>
      <w:r w:rsidRPr="00C23C57">
        <w:rPr>
          <w:rFonts w:ascii="Times New Roman" w:hAnsi="Times New Roman" w:cs="Times New Roman"/>
          <w:sz w:val="26"/>
          <w:szCs w:val="26"/>
        </w:rPr>
        <w:t>Директор Учреждения пользуется правами и выполняет обязанности, предусмотренные законодательством Российской Федерации, трудовым договором, заключенным между директором и Учредителем от имени Учреждения с учетом требований законодательства Российской Федерации, должностной инструкцией, утвержденной в установленном порядке.</w:t>
      </w:r>
      <w:proofErr w:type="gramEnd"/>
      <w:r w:rsidRPr="00C23C57">
        <w:rPr>
          <w:rFonts w:ascii="Times New Roman" w:hAnsi="Times New Roman" w:cs="Times New Roman"/>
          <w:sz w:val="26"/>
          <w:szCs w:val="26"/>
        </w:rPr>
        <w:t xml:space="preserve"> Заместитель директора по учебно-воспитательной работе, осуществляет руководство тренерско-</w:t>
      </w:r>
      <w:r w:rsidR="001F3978">
        <w:rPr>
          <w:rFonts w:ascii="Times New Roman" w:hAnsi="Times New Roman" w:cs="Times New Roman"/>
          <w:sz w:val="26"/>
          <w:szCs w:val="26"/>
        </w:rPr>
        <w:t xml:space="preserve">преподавательским </w:t>
      </w:r>
      <w:r w:rsidRPr="00C23C57">
        <w:rPr>
          <w:rFonts w:ascii="Times New Roman" w:hAnsi="Times New Roman" w:cs="Times New Roman"/>
          <w:sz w:val="26"/>
          <w:szCs w:val="26"/>
        </w:rPr>
        <w:t xml:space="preserve">и методическим персоналом, координирует научную и учебно-воспитательную работу, организует информационно-просветительскую работу. Формами самоуправления в учреждении являются </w:t>
      </w:r>
      <w:r w:rsidR="001F3978">
        <w:rPr>
          <w:rFonts w:ascii="Times New Roman" w:hAnsi="Times New Roman" w:cs="Times New Roman"/>
          <w:sz w:val="26"/>
          <w:szCs w:val="26"/>
        </w:rPr>
        <w:t xml:space="preserve">тренерский </w:t>
      </w:r>
      <w:r w:rsidRPr="00C23C57">
        <w:rPr>
          <w:rFonts w:ascii="Times New Roman" w:hAnsi="Times New Roman" w:cs="Times New Roman"/>
          <w:sz w:val="26"/>
          <w:szCs w:val="26"/>
        </w:rPr>
        <w:t xml:space="preserve">совет, общее собрание коллектива учреждения. В качестве общественных организаций в учреждении действует родительский комитет, который содействует объединению усилий семьи и учреждения в деле обучения и воспитания, привития любви к систематическим занятиям физической культурой и спортом. 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3C57">
        <w:rPr>
          <w:rFonts w:ascii="Times New Roman" w:hAnsi="Times New Roman" w:cs="Times New Roman"/>
          <w:sz w:val="26"/>
          <w:szCs w:val="26"/>
        </w:rPr>
        <w:t xml:space="preserve">Принцип единоначалия в ДЮСШ реализует директор </w:t>
      </w:r>
      <w:r w:rsidR="001F3978">
        <w:rPr>
          <w:rFonts w:ascii="Times New Roman" w:hAnsi="Times New Roman" w:cs="Times New Roman"/>
          <w:sz w:val="26"/>
          <w:szCs w:val="26"/>
        </w:rPr>
        <w:t>Дутов А.С.</w:t>
      </w:r>
      <w:r w:rsidRPr="00C23C57">
        <w:rPr>
          <w:rFonts w:ascii="Times New Roman" w:hAnsi="Times New Roman" w:cs="Times New Roman"/>
          <w:sz w:val="26"/>
          <w:szCs w:val="26"/>
        </w:rPr>
        <w:t xml:space="preserve">, который осуществляет непосредственное управление спортивной школой. Коллегиальными органами управления ДЮСШ согласно Уставу являются: </w:t>
      </w:r>
      <w:r w:rsidR="001F3978">
        <w:rPr>
          <w:rFonts w:ascii="Times New Roman" w:hAnsi="Times New Roman" w:cs="Times New Roman"/>
          <w:sz w:val="26"/>
          <w:szCs w:val="26"/>
        </w:rPr>
        <w:t xml:space="preserve">Тренерский </w:t>
      </w:r>
      <w:r w:rsidRPr="00C23C57">
        <w:rPr>
          <w:rFonts w:ascii="Times New Roman" w:hAnsi="Times New Roman" w:cs="Times New Roman"/>
          <w:sz w:val="26"/>
          <w:szCs w:val="26"/>
        </w:rPr>
        <w:t xml:space="preserve">совет (председатель </w:t>
      </w:r>
      <w:r w:rsidR="001F3978">
        <w:rPr>
          <w:rFonts w:ascii="Times New Roman" w:hAnsi="Times New Roman" w:cs="Times New Roman"/>
          <w:sz w:val="26"/>
          <w:szCs w:val="26"/>
        </w:rPr>
        <w:t>Ковалев А.В.</w:t>
      </w:r>
      <w:r w:rsidRPr="00C23C57">
        <w:rPr>
          <w:rFonts w:ascii="Times New Roman" w:hAnsi="Times New Roman" w:cs="Times New Roman"/>
          <w:sz w:val="26"/>
          <w:szCs w:val="26"/>
        </w:rPr>
        <w:t>) –</w:t>
      </w:r>
      <w:r w:rsidR="001F3978">
        <w:rPr>
          <w:rFonts w:ascii="Times New Roman" w:hAnsi="Times New Roman" w:cs="Times New Roman"/>
          <w:sz w:val="26"/>
          <w:szCs w:val="26"/>
        </w:rPr>
        <w:t xml:space="preserve">который </w:t>
      </w:r>
      <w:r w:rsidRPr="00C23C57">
        <w:rPr>
          <w:rFonts w:ascii="Times New Roman" w:hAnsi="Times New Roman" w:cs="Times New Roman"/>
          <w:sz w:val="26"/>
          <w:szCs w:val="26"/>
        </w:rPr>
        <w:t xml:space="preserve">действует в целях </w:t>
      </w:r>
      <w:r w:rsidRPr="00C23C57">
        <w:rPr>
          <w:rFonts w:ascii="Times New Roman" w:hAnsi="Times New Roman" w:cs="Times New Roman"/>
          <w:sz w:val="26"/>
          <w:szCs w:val="26"/>
        </w:rPr>
        <w:lastRenderedPageBreak/>
        <w:t xml:space="preserve">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Учреждении. </w:t>
      </w:r>
    </w:p>
    <w:p w:rsidR="004278DF" w:rsidRPr="00FF4BEB" w:rsidRDefault="004278DF" w:rsidP="004278D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3.</w:t>
      </w:r>
    </w:p>
    <w:p w:rsidR="004278DF" w:rsidRPr="004278DF" w:rsidRDefault="004278DF" w:rsidP="004278DF">
      <w:pPr>
        <w:pStyle w:val="a3"/>
        <w:ind w:firstLine="708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Оценка содержания и качества подготовки </w:t>
      </w:r>
      <w:proofErr w:type="gramStart"/>
      <w:r w:rsidRPr="004278D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278DF">
        <w:rPr>
          <w:rFonts w:ascii="Times New Roman" w:hAnsi="Times New Roman" w:cs="Times New Roman"/>
          <w:sz w:val="26"/>
          <w:szCs w:val="26"/>
        </w:rPr>
        <w:t>.</w:t>
      </w:r>
    </w:p>
    <w:p w:rsidR="001F3978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3978">
        <w:rPr>
          <w:rFonts w:ascii="Times New Roman" w:hAnsi="Times New Roman" w:cs="Times New Roman"/>
          <w:sz w:val="26"/>
          <w:szCs w:val="26"/>
        </w:rPr>
        <w:t xml:space="preserve">Общая сохранность контингента составила 95%. 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3978">
        <w:rPr>
          <w:rFonts w:ascii="Times New Roman" w:hAnsi="Times New Roman" w:cs="Times New Roman"/>
          <w:sz w:val="26"/>
          <w:szCs w:val="26"/>
        </w:rPr>
        <w:t xml:space="preserve">Улучшились показатели участия воспитанников в соревнованиях различного ранга и в количестве завоеванных призовых мест. Результаты выступления в соревнованиях соответствуют качеству освоения дополнительных образовательных программ. 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3978">
        <w:rPr>
          <w:rFonts w:ascii="Times New Roman" w:hAnsi="Times New Roman" w:cs="Times New Roman"/>
          <w:sz w:val="26"/>
          <w:szCs w:val="26"/>
        </w:rPr>
        <w:t xml:space="preserve">Увеличилось присвоение массовых разрядов, что позволило повысить качество подготовки обучающихся на тренировочном этапе. </w:t>
      </w:r>
    </w:p>
    <w:p w:rsidR="004278DF" w:rsidRDefault="004278DF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278DF" w:rsidRPr="004278DF" w:rsidRDefault="00FF4BEB" w:rsidP="004278DF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8DF">
        <w:rPr>
          <w:rFonts w:ascii="Times New Roman" w:hAnsi="Times New Roman" w:cs="Times New Roman"/>
          <w:b/>
          <w:sz w:val="26"/>
          <w:szCs w:val="26"/>
        </w:rPr>
        <w:t>Раздел 4.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3978">
        <w:rPr>
          <w:rFonts w:ascii="Times New Roman" w:hAnsi="Times New Roman" w:cs="Times New Roman"/>
          <w:sz w:val="26"/>
          <w:szCs w:val="26"/>
        </w:rPr>
        <w:t xml:space="preserve">Оценка организации учебного процесса </w:t>
      </w:r>
    </w:p>
    <w:p w:rsidR="004278DF" w:rsidRDefault="004278DF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1F3978">
        <w:rPr>
          <w:rFonts w:ascii="Times New Roman" w:hAnsi="Times New Roman" w:cs="Times New Roman"/>
          <w:sz w:val="26"/>
          <w:szCs w:val="26"/>
        </w:rPr>
        <w:t>чебн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1F3978">
        <w:rPr>
          <w:rFonts w:ascii="Times New Roman" w:hAnsi="Times New Roman" w:cs="Times New Roman"/>
          <w:sz w:val="26"/>
          <w:szCs w:val="26"/>
        </w:rPr>
        <w:t xml:space="preserve"> процесс </w:t>
      </w:r>
      <w:r>
        <w:rPr>
          <w:rFonts w:ascii="Times New Roman" w:hAnsi="Times New Roman" w:cs="Times New Roman"/>
          <w:sz w:val="26"/>
          <w:szCs w:val="26"/>
        </w:rPr>
        <w:t>с</w:t>
      </w:r>
      <w:r w:rsidR="00FF4BEB" w:rsidRPr="001F3978">
        <w:rPr>
          <w:rFonts w:ascii="Times New Roman" w:hAnsi="Times New Roman" w:cs="Times New Roman"/>
          <w:sz w:val="26"/>
          <w:szCs w:val="26"/>
        </w:rPr>
        <w:t>оответств</w:t>
      </w:r>
      <w:r>
        <w:rPr>
          <w:rFonts w:ascii="Times New Roman" w:hAnsi="Times New Roman" w:cs="Times New Roman"/>
          <w:sz w:val="26"/>
          <w:szCs w:val="26"/>
        </w:rPr>
        <w:t>ует</w:t>
      </w:r>
      <w:r w:rsidR="00FF4BEB" w:rsidRPr="001F3978">
        <w:rPr>
          <w:rFonts w:ascii="Times New Roman" w:hAnsi="Times New Roman" w:cs="Times New Roman"/>
          <w:sz w:val="26"/>
          <w:szCs w:val="26"/>
        </w:rPr>
        <w:t xml:space="preserve"> нормативным документам, регламентирующим деятельност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="00FF4BEB" w:rsidRPr="001F3978">
        <w:rPr>
          <w:rFonts w:ascii="Times New Roman" w:hAnsi="Times New Roman" w:cs="Times New Roman"/>
          <w:sz w:val="26"/>
          <w:szCs w:val="26"/>
        </w:rPr>
        <w:t xml:space="preserve"> ДЮСШ. Образовательный процесс в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FF4BEB" w:rsidRPr="001F3978">
        <w:rPr>
          <w:rFonts w:ascii="Times New Roman" w:hAnsi="Times New Roman" w:cs="Times New Roman"/>
          <w:sz w:val="26"/>
          <w:szCs w:val="26"/>
        </w:rPr>
        <w:t xml:space="preserve">ЮСШ ориентирован на развитие мотивации личности обучающихся и всестороннее удовлетворение физкультурно-оздоровительных и спортивных потребностей детей, реализацию </w:t>
      </w:r>
      <w:r>
        <w:rPr>
          <w:rFonts w:ascii="Times New Roman" w:hAnsi="Times New Roman" w:cs="Times New Roman"/>
          <w:sz w:val="26"/>
          <w:szCs w:val="26"/>
        </w:rPr>
        <w:t xml:space="preserve">предпрофессиональных </w:t>
      </w:r>
      <w:r w:rsidR="00FF4BEB" w:rsidRPr="001F3978">
        <w:rPr>
          <w:rFonts w:ascii="Times New Roman" w:hAnsi="Times New Roman" w:cs="Times New Roman"/>
          <w:sz w:val="26"/>
          <w:szCs w:val="26"/>
        </w:rPr>
        <w:t xml:space="preserve">программ физкультурно-спортивной направленности. Содержание деятельности учебных групп определяется в ДЮСШ с учетом </w:t>
      </w:r>
      <w:r>
        <w:rPr>
          <w:rFonts w:ascii="Times New Roman" w:hAnsi="Times New Roman" w:cs="Times New Roman"/>
          <w:sz w:val="26"/>
          <w:szCs w:val="26"/>
        </w:rPr>
        <w:t xml:space="preserve">их </w:t>
      </w:r>
      <w:r w:rsidR="00FF4BEB" w:rsidRPr="001F3978">
        <w:rPr>
          <w:rFonts w:ascii="Times New Roman" w:hAnsi="Times New Roman" w:cs="Times New Roman"/>
          <w:sz w:val="26"/>
          <w:szCs w:val="26"/>
        </w:rPr>
        <w:t>реализации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F4BEB" w:rsidRPr="001F3978">
        <w:rPr>
          <w:rFonts w:ascii="Times New Roman" w:hAnsi="Times New Roman" w:cs="Times New Roman"/>
          <w:sz w:val="26"/>
          <w:szCs w:val="26"/>
        </w:rPr>
        <w:t xml:space="preserve"> Нормативные сроки освоения программ в учреждении определяются сроками реализации программ, по которым оно ведется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3978">
        <w:rPr>
          <w:rFonts w:ascii="Times New Roman" w:hAnsi="Times New Roman" w:cs="Times New Roman"/>
          <w:sz w:val="26"/>
          <w:szCs w:val="26"/>
        </w:rPr>
        <w:t>Образовательный процесс носит развивающий характер и на всех этапах обучения строится с учетом возрастных и физических особенностей детей и подростков. В программах раскрывается содержание учебно-тренировочной и воспитательной работы, приводятся планы по разделам подготовки (технической, физической, теоретической), учебный материал по видам подготовки, система контрольных нормативов по ОФП, СФП и тактико</w:t>
      </w:r>
      <w:r w:rsidR="00174B60">
        <w:rPr>
          <w:rFonts w:ascii="Times New Roman" w:hAnsi="Times New Roman" w:cs="Times New Roman"/>
          <w:sz w:val="26"/>
          <w:szCs w:val="26"/>
        </w:rPr>
        <w:t>-</w:t>
      </w:r>
      <w:r w:rsidRPr="001F3978">
        <w:rPr>
          <w:rFonts w:ascii="Times New Roman" w:hAnsi="Times New Roman" w:cs="Times New Roman"/>
          <w:sz w:val="26"/>
          <w:szCs w:val="26"/>
        </w:rPr>
        <w:t xml:space="preserve">технической подготовки и способы ее оценки. Учебный материал программ разработан в соответствии с режимом учебно-тренировочной работы, санитарно-эпидемиологическими требованиями к учреждениям дополнительного образования детей. </w:t>
      </w:r>
    </w:p>
    <w:p w:rsidR="004278DF" w:rsidRP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F3978">
        <w:rPr>
          <w:rFonts w:ascii="Times New Roman" w:hAnsi="Times New Roman" w:cs="Times New Roman"/>
          <w:sz w:val="26"/>
          <w:szCs w:val="26"/>
        </w:rPr>
        <w:t xml:space="preserve"> Структура программ включает следующие компоненты: титульный лист; пояснительная записка; учебный план, методическая часть программы</w:t>
      </w:r>
      <w:r w:rsidR="004278DF">
        <w:rPr>
          <w:rFonts w:ascii="Times New Roman" w:hAnsi="Times New Roman" w:cs="Times New Roman"/>
          <w:sz w:val="26"/>
          <w:szCs w:val="26"/>
        </w:rPr>
        <w:t xml:space="preserve">, </w:t>
      </w:r>
      <w:r w:rsidRPr="001F3978">
        <w:rPr>
          <w:rFonts w:ascii="Times New Roman" w:hAnsi="Times New Roman" w:cs="Times New Roman"/>
          <w:sz w:val="26"/>
          <w:szCs w:val="26"/>
        </w:rPr>
        <w:t xml:space="preserve">перечень учебно-методических средств обучения, система контроля и зачетные требования - формы и средства контроля; календарный план </w:t>
      </w:r>
      <w:r w:rsidRPr="004278DF">
        <w:rPr>
          <w:rFonts w:ascii="Times New Roman" w:hAnsi="Times New Roman" w:cs="Times New Roman"/>
          <w:sz w:val="26"/>
          <w:szCs w:val="26"/>
        </w:rPr>
        <w:t>спортивно</w:t>
      </w:r>
      <w:r w:rsidR="004278DF" w:rsidRPr="004278DF">
        <w:rPr>
          <w:rFonts w:ascii="Times New Roman" w:hAnsi="Times New Roman" w:cs="Times New Roman"/>
          <w:sz w:val="26"/>
          <w:szCs w:val="26"/>
        </w:rPr>
        <w:t>-</w:t>
      </w:r>
      <w:r w:rsidRPr="004278DF">
        <w:rPr>
          <w:rFonts w:ascii="Times New Roman" w:hAnsi="Times New Roman" w:cs="Times New Roman"/>
          <w:sz w:val="26"/>
          <w:szCs w:val="26"/>
        </w:rPr>
        <w:t xml:space="preserve">массовых мероприятий. 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Выводы: </w:t>
      </w:r>
    </w:p>
    <w:p w:rsidR="004278DF" w:rsidRDefault="004278DF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FF4BEB" w:rsidRPr="004278DF">
        <w:rPr>
          <w:rFonts w:ascii="Times New Roman" w:hAnsi="Times New Roman" w:cs="Times New Roman"/>
          <w:sz w:val="26"/>
          <w:szCs w:val="26"/>
        </w:rPr>
        <w:t xml:space="preserve">рганизация образовательного процесса в учреждении соответствует уставным требованиям и требованиям </w:t>
      </w:r>
      <w:proofErr w:type="spellStart"/>
      <w:r w:rsidR="00FF4BEB" w:rsidRPr="004278DF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="00FF4BEB" w:rsidRPr="004278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78DF" w:rsidRDefault="004278DF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FF4BEB" w:rsidRPr="004278DF">
        <w:rPr>
          <w:rFonts w:ascii="Times New Roman" w:hAnsi="Times New Roman" w:cs="Times New Roman"/>
          <w:sz w:val="26"/>
          <w:szCs w:val="26"/>
        </w:rPr>
        <w:t xml:space="preserve"> соответствии с лицензией ДЮСШ предоставляет детям и подросткам, не имеющим медицинских противопоказаний для занятий спортом, равные условия для поступления и обучения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Режим работы ДЮСШ соответств</w:t>
      </w:r>
      <w:r w:rsidR="004278DF">
        <w:rPr>
          <w:rFonts w:ascii="Times New Roman" w:hAnsi="Times New Roman" w:cs="Times New Roman"/>
          <w:sz w:val="26"/>
          <w:szCs w:val="26"/>
        </w:rPr>
        <w:t>ует</w:t>
      </w:r>
      <w:r w:rsidRPr="004278DF">
        <w:rPr>
          <w:rFonts w:ascii="Times New Roman" w:hAnsi="Times New Roman" w:cs="Times New Roman"/>
          <w:sz w:val="26"/>
          <w:szCs w:val="26"/>
        </w:rPr>
        <w:t xml:space="preserve"> правилам внутреннего распорядка, календарному учебному графику и расписанию учебно-тренировочных занятий</w:t>
      </w:r>
      <w:r w:rsidR="004278DF">
        <w:rPr>
          <w:rFonts w:ascii="Times New Roman" w:hAnsi="Times New Roman" w:cs="Times New Roman"/>
          <w:sz w:val="26"/>
          <w:szCs w:val="26"/>
        </w:rPr>
        <w:t>;</w:t>
      </w:r>
    </w:p>
    <w:p w:rsidR="004278DF" w:rsidRDefault="004278DF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FF4BEB" w:rsidRPr="004278DF">
        <w:rPr>
          <w:rFonts w:ascii="Times New Roman" w:hAnsi="Times New Roman" w:cs="Times New Roman"/>
          <w:sz w:val="26"/>
          <w:szCs w:val="26"/>
        </w:rPr>
        <w:t>чебный план соответствует заявленным образовательным программам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78DF" w:rsidRDefault="004278DF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FF4BEB" w:rsidRPr="004278DF">
        <w:rPr>
          <w:rFonts w:ascii="Times New Roman" w:hAnsi="Times New Roman" w:cs="Times New Roman"/>
          <w:sz w:val="26"/>
          <w:szCs w:val="26"/>
        </w:rPr>
        <w:t>етка часов учебного плана полностью соответствует по структуре методическим рекомендациям для детско-юношеских спортивных школ. 6. Обеспеченность программами составляет 100%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278DF" w:rsidRDefault="004278DF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FF4BEB" w:rsidRPr="004278DF">
        <w:rPr>
          <w:rFonts w:ascii="Times New Roman" w:hAnsi="Times New Roman" w:cs="Times New Roman"/>
          <w:sz w:val="26"/>
          <w:szCs w:val="26"/>
        </w:rPr>
        <w:t>рограммное обеспечение учебного плана соответствует уровню и направленности реализуемых образовательных программ</w:t>
      </w:r>
      <w:r w:rsidR="00174B60">
        <w:rPr>
          <w:rFonts w:ascii="Times New Roman" w:hAnsi="Times New Roman" w:cs="Times New Roman"/>
          <w:sz w:val="26"/>
          <w:szCs w:val="26"/>
        </w:rPr>
        <w:t>;</w:t>
      </w:r>
    </w:p>
    <w:p w:rsidR="00174B60" w:rsidRDefault="00174B60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применяется система мониторинга удовлетворенности качеством образовательных услуг, которая положительно с</w:t>
      </w:r>
      <w:r w:rsidR="00E33B7C">
        <w:rPr>
          <w:rFonts w:ascii="Times New Roman" w:hAnsi="Times New Roman" w:cs="Times New Roman"/>
          <w:sz w:val="26"/>
          <w:szCs w:val="26"/>
        </w:rPr>
        <w:t>казывается на учебном процессе;</w:t>
      </w:r>
    </w:p>
    <w:p w:rsidR="00E33B7C" w:rsidRDefault="00E33B7C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истекший период времени детей, получивших травмы – не имеется. </w:t>
      </w:r>
    </w:p>
    <w:p w:rsidR="00E33B7C" w:rsidRDefault="00E33B7C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Работников травмированных так же не имеется. </w:t>
      </w:r>
    </w:p>
    <w:p w:rsidR="004278DF" w:rsidRP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78DF" w:rsidRPr="004278DF" w:rsidRDefault="00FF4BEB" w:rsidP="004278DF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78DF">
        <w:rPr>
          <w:rFonts w:ascii="Times New Roman" w:hAnsi="Times New Roman" w:cs="Times New Roman"/>
          <w:b/>
          <w:sz w:val="26"/>
          <w:szCs w:val="26"/>
        </w:rPr>
        <w:t>Раздел 5.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Оценка качества кадрового обеспечения. </w:t>
      </w:r>
    </w:p>
    <w:p w:rsidR="004278DF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Состав педагогических и руководящих работников, с</w:t>
      </w:r>
      <w:r w:rsidR="004278DF">
        <w:rPr>
          <w:rFonts w:ascii="Times New Roman" w:hAnsi="Times New Roman" w:cs="Times New Roman"/>
          <w:sz w:val="26"/>
          <w:szCs w:val="26"/>
        </w:rPr>
        <w:t>оответствие штатному расписанию.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Анализ штатного расписания и тарификационных списков ДЮСШ</w:t>
      </w:r>
      <w:r w:rsidR="004278DF">
        <w:rPr>
          <w:rFonts w:ascii="Times New Roman" w:hAnsi="Times New Roman" w:cs="Times New Roman"/>
          <w:sz w:val="26"/>
          <w:szCs w:val="26"/>
        </w:rPr>
        <w:t xml:space="preserve"> </w:t>
      </w:r>
      <w:r w:rsidRPr="004278DF">
        <w:rPr>
          <w:rFonts w:ascii="Times New Roman" w:hAnsi="Times New Roman" w:cs="Times New Roman"/>
          <w:sz w:val="26"/>
          <w:szCs w:val="26"/>
        </w:rPr>
        <w:t xml:space="preserve">показал, что состав педагогических работников соответствуют штатному расписанию. В ДЮСШ работает </w:t>
      </w:r>
      <w:r w:rsidR="00F2105B">
        <w:rPr>
          <w:rFonts w:ascii="Times New Roman" w:hAnsi="Times New Roman" w:cs="Times New Roman"/>
          <w:sz w:val="26"/>
          <w:szCs w:val="26"/>
        </w:rPr>
        <w:t>14</w:t>
      </w:r>
      <w:r w:rsidRPr="004278DF">
        <w:rPr>
          <w:rFonts w:ascii="Times New Roman" w:hAnsi="Times New Roman" w:cs="Times New Roman"/>
          <w:sz w:val="26"/>
          <w:szCs w:val="26"/>
        </w:rPr>
        <w:t xml:space="preserve"> тренеров – преподавателей, из них: </w:t>
      </w:r>
      <w:r w:rsidR="00F2105B">
        <w:rPr>
          <w:rFonts w:ascii="Times New Roman" w:hAnsi="Times New Roman" w:cs="Times New Roman"/>
          <w:sz w:val="26"/>
          <w:szCs w:val="26"/>
        </w:rPr>
        <w:t>8</w:t>
      </w:r>
      <w:r w:rsidRPr="004278DF">
        <w:rPr>
          <w:rFonts w:ascii="Times New Roman" w:hAnsi="Times New Roman" w:cs="Times New Roman"/>
          <w:sz w:val="26"/>
          <w:szCs w:val="26"/>
        </w:rPr>
        <w:t xml:space="preserve"> </w:t>
      </w:r>
      <w:r w:rsidR="00F2105B">
        <w:rPr>
          <w:rFonts w:ascii="Times New Roman" w:hAnsi="Times New Roman" w:cs="Times New Roman"/>
          <w:sz w:val="26"/>
          <w:szCs w:val="26"/>
        </w:rPr>
        <w:t xml:space="preserve">совместители, 6 </w:t>
      </w:r>
      <w:r w:rsidRPr="004278DF">
        <w:rPr>
          <w:rFonts w:ascii="Times New Roman" w:hAnsi="Times New Roman" w:cs="Times New Roman"/>
          <w:sz w:val="26"/>
          <w:szCs w:val="26"/>
        </w:rPr>
        <w:t xml:space="preserve">тренеров-преподавателей на </w:t>
      </w:r>
      <w:r w:rsidR="00F2105B">
        <w:rPr>
          <w:rFonts w:ascii="Times New Roman" w:hAnsi="Times New Roman" w:cs="Times New Roman"/>
          <w:sz w:val="26"/>
          <w:szCs w:val="26"/>
        </w:rPr>
        <w:t xml:space="preserve">постоянной основе. Все </w:t>
      </w:r>
      <w:r w:rsidRPr="004278DF">
        <w:rPr>
          <w:rFonts w:ascii="Times New Roman" w:hAnsi="Times New Roman" w:cs="Times New Roman"/>
          <w:sz w:val="26"/>
          <w:szCs w:val="26"/>
        </w:rPr>
        <w:t>тренер</w:t>
      </w:r>
      <w:r w:rsidR="00F2105B">
        <w:rPr>
          <w:rFonts w:ascii="Times New Roman" w:hAnsi="Times New Roman" w:cs="Times New Roman"/>
          <w:sz w:val="26"/>
          <w:szCs w:val="26"/>
        </w:rPr>
        <w:t>а</w:t>
      </w:r>
      <w:r w:rsidRPr="004278DF">
        <w:rPr>
          <w:rFonts w:ascii="Times New Roman" w:hAnsi="Times New Roman" w:cs="Times New Roman"/>
          <w:sz w:val="26"/>
          <w:szCs w:val="26"/>
        </w:rPr>
        <w:t xml:space="preserve"> - преподавател</w:t>
      </w:r>
      <w:r w:rsidR="00F2105B">
        <w:rPr>
          <w:rFonts w:ascii="Times New Roman" w:hAnsi="Times New Roman" w:cs="Times New Roman"/>
          <w:sz w:val="26"/>
          <w:szCs w:val="26"/>
        </w:rPr>
        <w:t>и</w:t>
      </w:r>
      <w:r w:rsidRPr="004278DF">
        <w:rPr>
          <w:rFonts w:ascii="Times New Roman" w:hAnsi="Times New Roman" w:cs="Times New Roman"/>
          <w:sz w:val="26"/>
          <w:szCs w:val="26"/>
        </w:rPr>
        <w:t xml:space="preserve"> имеют высшее профессиональное образование, 2 тренера – преподавателя имеют высшую квалификационную категорию, </w:t>
      </w:r>
      <w:r w:rsidR="00F2105B">
        <w:rPr>
          <w:rFonts w:ascii="Times New Roman" w:hAnsi="Times New Roman" w:cs="Times New Roman"/>
          <w:sz w:val="26"/>
          <w:szCs w:val="26"/>
        </w:rPr>
        <w:t>3</w:t>
      </w:r>
      <w:r w:rsidRPr="004278DF">
        <w:rPr>
          <w:rFonts w:ascii="Times New Roman" w:hAnsi="Times New Roman" w:cs="Times New Roman"/>
          <w:sz w:val="26"/>
          <w:szCs w:val="26"/>
        </w:rPr>
        <w:t xml:space="preserve"> </w:t>
      </w:r>
      <w:r w:rsidR="00F2105B">
        <w:rPr>
          <w:rFonts w:ascii="Times New Roman" w:hAnsi="Times New Roman" w:cs="Times New Roman"/>
          <w:sz w:val="26"/>
          <w:szCs w:val="26"/>
        </w:rPr>
        <w:t xml:space="preserve">- 1 квалификационную категорию. </w:t>
      </w:r>
      <w:r w:rsidRPr="004278DF">
        <w:rPr>
          <w:rFonts w:ascii="Times New Roman" w:hAnsi="Times New Roman" w:cs="Times New Roman"/>
          <w:sz w:val="26"/>
          <w:szCs w:val="26"/>
        </w:rPr>
        <w:t xml:space="preserve">Модернизация системы дополнительного образования в России выдвигает вопросы формирования профессиональной компетентности тренера-преподавателя на одно из ведущих мест, и является условием эффективности организации учебно-тренировочного процесса. Профессиональная компетентность начинает проявляться и складываться на достаточно ранних стадиях профессионализации, еще в период получения образования, и в дальнейшем развивается в профессиональной деятельности. Развитие профессиональной компетентности - это динамичный процесс усвоения и модернизации профессионального опыта, ведущий к развитию индивидуальных профессиональных качеств, накоплению профессионального опыта, предполагающий непрерывное развитие и самосовершенствование. 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Модель системы повышения профессиональной компетенции тренера</w:t>
      </w:r>
      <w:r w:rsidR="00F2105B">
        <w:rPr>
          <w:rFonts w:ascii="Times New Roman" w:hAnsi="Times New Roman" w:cs="Times New Roman"/>
          <w:sz w:val="26"/>
          <w:szCs w:val="26"/>
        </w:rPr>
        <w:t>-</w:t>
      </w:r>
      <w:r w:rsidRPr="004278DF">
        <w:rPr>
          <w:rFonts w:ascii="Times New Roman" w:hAnsi="Times New Roman" w:cs="Times New Roman"/>
          <w:sz w:val="26"/>
          <w:szCs w:val="26"/>
        </w:rPr>
        <w:t>преподавателя включает в себя: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 </w:t>
      </w:r>
      <w:r w:rsidRPr="004278DF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8DF">
        <w:rPr>
          <w:rFonts w:ascii="Times New Roman" w:hAnsi="Times New Roman" w:cs="Times New Roman"/>
          <w:sz w:val="26"/>
          <w:szCs w:val="26"/>
        </w:rPr>
        <w:t xml:space="preserve"> мониторинг качества профессионально-личностных способностей. 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8DF">
        <w:rPr>
          <w:rFonts w:ascii="Times New Roman" w:hAnsi="Times New Roman" w:cs="Times New Roman"/>
          <w:sz w:val="26"/>
          <w:szCs w:val="26"/>
        </w:rPr>
        <w:t xml:space="preserve"> Дифференциацию тренеров-преподавателей по степени профессионального мастерства. 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sym w:font="Symbol" w:char="F0B7"/>
      </w:r>
      <w:r w:rsidRPr="004278DF">
        <w:rPr>
          <w:rFonts w:ascii="Times New Roman" w:hAnsi="Times New Roman" w:cs="Times New Roman"/>
          <w:sz w:val="26"/>
          <w:szCs w:val="26"/>
        </w:rPr>
        <w:t xml:space="preserve"> Подбор форм методической работы. 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Основной формой повышения педагогического мастерства тренеров - преподавателей является прохождение аттестации. </w:t>
      </w:r>
    </w:p>
    <w:p w:rsidR="00F2105B" w:rsidRDefault="00F2105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2105B" w:rsidRPr="00F2105B" w:rsidRDefault="00F2105B" w:rsidP="00F2105B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105B">
        <w:rPr>
          <w:rFonts w:ascii="Times New Roman" w:hAnsi="Times New Roman" w:cs="Times New Roman"/>
          <w:b/>
          <w:sz w:val="26"/>
          <w:szCs w:val="26"/>
        </w:rPr>
        <w:t>Раздел 6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Методическая работа </w:t>
      </w:r>
      <w:r w:rsidR="00F2105B">
        <w:rPr>
          <w:rFonts w:ascii="Times New Roman" w:hAnsi="Times New Roman" w:cs="Times New Roman"/>
          <w:sz w:val="26"/>
          <w:szCs w:val="26"/>
        </w:rPr>
        <w:t>поставлена на должном уровне: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-</w:t>
      </w:r>
      <w:r w:rsidR="00F2105B">
        <w:rPr>
          <w:rFonts w:ascii="Times New Roman" w:hAnsi="Times New Roman" w:cs="Times New Roman"/>
          <w:sz w:val="26"/>
          <w:szCs w:val="26"/>
        </w:rPr>
        <w:t xml:space="preserve"> </w:t>
      </w:r>
      <w:r w:rsidRPr="004278DF">
        <w:rPr>
          <w:rFonts w:ascii="Times New Roman" w:hAnsi="Times New Roman" w:cs="Times New Roman"/>
          <w:sz w:val="26"/>
          <w:szCs w:val="26"/>
        </w:rPr>
        <w:t xml:space="preserve">подбор и систематизация необходимого дидактического материала для проведения педагогических советов; 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lastRenderedPageBreak/>
        <w:t>-организация консультаций по запросам тренеров</w:t>
      </w:r>
      <w:r w:rsidR="00F2105B">
        <w:rPr>
          <w:rFonts w:ascii="Times New Roman" w:hAnsi="Times New Roman" w:cs="Times New Roman"/>
          <w:sz w:val="26"/>
          <w:szCs w:val="26"/>
        </w:rPr>
        <w:t>-</w:t>
      </w:r>
      <w:r w:rsidRPr="004278DF">
        <w:rPr>
          <w:rFonts w:ascii="Times New Roman" w:hAnsi="Times New Roman" w:cs="Times New Roman"/>
          <w:sz w:val="26"/>
          <w:szCs w:val="26"/>
        </w:rPr>
        <w:t xml:space="preserve">преподавателей. 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-обеспечение хранения, пополнения и обн</w:t>
      </w:r>
      <w:r w:rsidR="00F2105B">
        <w:rPr>
          <w:rFonts w:ascii="Times New Roman" w:hAnsi="Times New Roman" w:cs="Times New Roman"/>
          <w:sz w:val="26"/>
          <w:szCs w:val="26"/>
        </w:rPr>
        <w:t>овление методических материалов.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С целью самообразования на методическом совете за отчетный период с методическими разработками выступили следующие педагогические работники: </w:t>
      </w:r>
      <w:r w:rsidR="00F2105B">
        <w:rPr>
          <w:rFonts w:ascii="Times New Roman" w:hAnsi="Times New Roman" w:cs="Times New Roman"/>
          <w:sz w:val="26"/>
          <w:szCs w:val="26"/>
        </w:rPr>
        <w:t xml:space="preserve">Белозоров А.В., Шпилев Н.В., </w:t>
      </w:r>
      <w:proofErr w:type="spellStart"/>
      <w:r w:rsidR="00F2105B">
        <w:rPr>
          <w:rFonts w:ascii="Times New Roman" w:hAnsi="Times New Roman" w:cs="Times New Roman"/>
          <w:sz w:val="26"/>
          <w:szCs w:val="26"/>
        </w:rPr>
        <w:t>Коваалев</w:t>
      </w:r>
      <w:proofErr w:type="spellEnd"/>
      <w:r w:rsidR="00F2105B">
        <w:rPr>
          <w:rFonts w:ascii="Times New Roman" w:hAnsi="Times New Roman" w:cs="Times New Roman"/>
          <w:sz w:val="26"/>
          <w:szCs w:val="26"/>
        </w:rPr>
        <w:t xml:space="preserve"> А.В. по различным вопросам. </w:t>
      </w:r>
    </w:p>
    <w:p w:rsidR="00F2105B" w:rsidRDefault="00FF4BEB" w:rsidP="00C23C5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Характеристика возрастного состава коллектива представляет собой оптимальное сочетание опытных и начинающих педагогов, что является хорошей основой для передачи накопленного педагогического опыта</w:t>
      </w:r>
      <w:r w:rsidR="00F2105B">
        <w:rPr>
          <w:rFonts w:ascii="Times New Roman" w:hAnsi="Times New Roman" w:cs="Times New Roman"/>
          <w:sz w:val="26"/>
          <w:szCs w:val="26"/>
        </w:rPr>
        <w:t>.</w:t>
      </w:r>
    </w:p>
    <w:p w:rsidR="00F2105B" w:rsidRDefault="00F2105B" w:rsidP="00F2105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105B" w:rsidRPr="00FF4BEB" w:rsidRDefault="00F2105B" w:rsidP="00F2105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F4BEB">
        <w:rPr>
          <w:rFonts w:ascii="Times New Roman" w:hAnsi="Times New Roman" w:cs="Times New Roman"/>
          <w:b/>
          <w:sz w:val="26"/>
          <w:szCs w:val="26"/>
        </w:rPr>
        <w:t>Раздел 7.</w:t>
      </w:r>
    </w:p>
    <w:p w:rsidR="00F2105B" w:rsidRPr="00F2105B" w:rsidRDefault="00F2105B" w:rsidP="00F2105B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105B">
        <w:rPr>
          <w:rFonts w:ascii="Times New Roman" w:hAnsi="Times New Roman" w:cs="Times New Roman"/>
          <w:sz w:val="26"/>
          <w:szCs w:val="26"/>
        </w:rPr>
        <w:t>Оценка качества библиотечно-информационного обеспечения</w:t>
      </w:r>
    </w:p>
    <w:p w:rsidR="00F10D27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105B">
        <w:rPr>
          <w:rFonts w:ascii="Times New Roman" w:hAnsi="Times New Roman" w:cs="Times New Roman"/>
          <w:sz w:val="26"/>
          <w:szCs w:val="26"/>
        </w:rPr>
        <w:t xml:space="preserve"> В учреждении созданы условия для хранения, архивации личных дел </w:t>
      </w:r>
      <w:r w:rsidRPr="004278DF">
        <w:rPr>
          <w:rFonts w:ascii="Times New Roman" w:hAnsi="Times New Roman" w:cs="Times New Roman"/>
          <w:sz w:val="26"/>
          <w:szCs w:val="26"/>
        </w:rPr>
        <w:t xml:space="preserve">сотрудников. Трудовые отношения с работником начинаются с момента подписания трудового договора (контракта), приказа о приеме на работу. Взаимодействие с работниками учреждения осуществляется в соответствии с Уставом, коллективным договором, положением об оплате труда и другими нормативными актами. Уровень квалификации педагогических работников соответствует требованиям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 от 26 августа 2010 года N 761н (с </w:t>
      </w:r>
      <w:proofErr w:type="spellStart"/>
      <w:r w:rsidRPr="004278DF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Pr="004278DF">
        <w:rPr>
          <w:rFonts w:ascii="Times New Roman" w:hAnsi="Times New Roman" w:cs="Times New Roman"/>
          <w:sz w:val="26"/>
          <w:szCs w:val="26"/>
        </w:rPr>
        <w:t xml:space="preserve">. от 31.05.2011 № 448 </w:t>
      </w:r>
      <w:proofErr w:type="spellStart"/>
      <w:r w:rsidRPr="004278DF">
        <w:rPr>
          <w:rFonts w:ascii="Times New Roman" w:hAnsi="Times New Roman" w:cs="Times New Roman"/>
          <w:sz w:val="26"/>
          <w:szCs w:val="26"/>
        </w:rPr>
        <w:t>н</w:t>
      </w:r>
      <w:proofErr w:type="spellEnd"/>
      <w:r w:rsidRPr="004278DF">
        <w:rPr>
          <w:rFonts w:ascii="Times New Roman" w:hAnsi="Times New Roman" w:cs="Times New Roman"/>
          <w:sz w:val="26"/>
          <w:szCs w:val="26"/>
        </w:rPr>
        <w:t xml:space="preserve">), трудовые отношения с сотрудниками осуществляются в соответствии с Трудовым законодательством РФ. Имеющееся библиотечно-информационное обеспечение на достаточном уровне обеспечивает организацию учебно-тренировочной деятельности. Тренеры-преподаватели и руководящие работники активно используют в работе учебную информацию сети «Интернет» из официальных сайтов научно-методических изданий по спорту. </w:t>
      </w:r>
    </w:p>
    <w:p w:rsidR="00F10D27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Проблемы. Анализ библиотечно-информационного обеспечения ДЮСШ показал, что за последние два года сократилось количество приобретаемых учебных пособий и периодических изданий. Современной литературы по видам спорта, практически, не издается, методические пособия переиздаются, в основном, в связи со сменой нормативно-правовых документов, регламентирующих деятельность спортивных школ. </w:t>
      </w:r>
    </w:p>
    <w:p w:rsidR="00F10D27" w:rsidRDefault="00F10D27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F10D27" w:rsidRPr="00F10D27" w:rsidRDefault="00FF4BEB" w:rsidP="00F10D27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0D27">
        <w:rPr>
          <w:rFonts w:ascii="Times New Roman" w:hAnsi="Times New Roman" w:cs="Times New Roman"/>
          <w:b/>
          <w:sz w:val="26"/>
          <w:szCs w:val="26"/>
        </w:rPr>
        <w:t>Раздел 8.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Оценка качества материально-технической базы Характеристика зданий Наименование спортивного сооружения Адрес Тип здания Пло</w:t>
      </w:r>
      <w:r w:rsidR="002D0206">
        <w:rPr>
          <w:rFonts w:ascii="Times New Roman" w:hAnsi="Times New Roman" w:cs="Times New Roman"/>
          <w:sz w:val="26"/>
          <w:szCs w:val="26"/>
        </w:rPr>
        <w:t>щ</w:t>
      </w:r>
      <w:r w:rsidRPr="004278DF">
        <w:rPr>
          <w:rFonts w:ascii="Times New Roman" w:hAnsi="Times New Roman" w:cs="Times New Roman"/>
          <w:sz w:val="26"/>
          <w:szCs w:val="26"/>
        </w:rPr>
        <w:t>адь (кв</w:t>
      </w:r>
      <w:proofErr w:type="gramStart"/>
      <w:r w:rsidRPr="004278DF">
        <w:rPr>
          <w:rFonts w:ascii="Times New Roman" w:hAnsi="Times New Roman" w:cs="Times New Roman"/>
          <w:sz w:val="26"/>
          <w:szCs w:val="26"/>
        </w:rPr>
        <w:t>.м</w:t>
      </w:r>
      <w:proofErr w:type="gramEnd"/>
      <w:r w:rsidRPr="004278DF">
        <w:rPr>
          <w:rFonts w:ascii="Times New Roman" w:hAnsi="Times New Roman" w:cs="Times New Roman"/>
          <w:sz w:val="26"/>
          <w:szCs w:val="26"/>
        </w:rPr>
        <w:t xml:space="preserve">) Проектная мощность (предельная численность) (человек) Фактическая мощность (количество обучающихся) (человек) Административное здание </w:t>
      </w:r>
      <w:r w:rsidR="00032DFB">
        <w:rPr>
          <w:rFonts w:ascii="Times New Roman" w:hAnsi="Times New Roman" w:cs="Times New Roman"/>
          <w:sz w:val="26"/>
          <w:szCs w:val="26"/>
        </w:rPr>
        <w:t>ДЮ</w:t>
      </w:r>
      <w:r w:rsidRPr="004278DF">
        <w:rPr>
          <w:rFonts w:ascii="Times New Roman" w:hAnsi="Times New Roman" w:cs="Times New Roman"/>
          <w:sz w:val="26"/>
          <w:szCs w:val="26"/>
        </w:rPr>
        <w:t xml:space="preserve">СШ </w:t>
      </w:r>
      <w:r w:rsidR="00032DFB">
        <w:rPr>
          <w:rFonts w:ascii="Times New Roman" w:hAnsi="Times New Roman" w:cs="Times New Roman"/>
          <w:sz w:val="26"/>
          <w:szCs w:val="26"/>
        </w:rPr>
        <w:t>п</w:t>
      </w:r>
      <w:r w:rsidRPr="004278DF">
        <w:rPr>
          <w:rFonts w:ascii="Times New Roman" w:hAnsi="Times New Roman" w:cs="Times New Roman"/>
          <w:sz w:val="26"/>
          <w:szCs w:val="26"/>
        </w:rPr>
        <w:t>.</w:t>
      </w:r>
      <w:r w:rsidR="00032DFB">
        <w:rPr>
          <w:rFonts w:ascii="Times New Roman" w:hAnsi="Times New Roman" w:cs="Times New Roman"/>
          <w:sz w:val="26"/>
          <w:szCs w:val="26"/>
        </w:rPr>
        <w:t xml:space="preserve"> Каменка</w:t>
      </w:r>
      <w:r w:rsidRPr="004278DF">
        <w:rPr>
          <w:rFonts w:ascii="Times New Roman" w:hAnsi="Times New Roman" w:cs="Times New Roman"/>
          <w:sz w:val="26"/>
          <w:szCs w:val="26"/>
        </w:rPr>
        <w:t xml:space="preserve">, </w:t>
      </w:r>
      <w:r w:rsidR="00032DFB">
        <w:rPr>
          <w:rFonts w:ascii="Times New Roman" w:hAnsi="Times New Roman" w:cs="Times New Roman"/>
          <w:sz w:val="26"/>
          <w:szCs w:val="26"/>
        </w:rPr>
        <w:t xml:space="preserve">ул. Гагарина, 18Б и Полевая 2А </w:t>
      </w:r>
      <w:r w:rsidRPr="004278DF">
        <w:rPr>
          <w:rFonts w:ascii="Times New Roman" w:hAnsi="Times New Roman" w:cs="Times New Roman"/>
          <w:sz w:val="26"/>
          <w:szCs w:val="26"/>
        </w:rPr>
        <w:t xml:space="preserve">обеспечивает в полной мере реализацию образовательной программы, соответствует действующим санитарным и противопожарным нормам, нормам охраны труда. Материальная база располагает всем необходимым для учебно-тренировочных занятий.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Имеется </w:t>
      </w:r>
      <w:r w:rsidR="00032DFB">
        <w:rPr>
          <w:rFonts w:ascii="Times New Roman" w:hAnsi="Times New Roman" w:cs="Times New Roman"/>
          <w:sz w:val="26"/>
          <w:szCs w:val="26"/>
        </w:rPr>
        <w:t>автобус</w:t>
      </w:r>
      <w:r w:rsidRPr="004278DF">
        <w:rPr>
          <w:rFonts w:ascii="Times New Roman" w:hAnsi="Times New Roman" w:cs="Times New Roman"/>
          <w:sz w:val="26"/>
          <w:szCs w:val="26"/>
        </w:rPr>
        <w:t xml:space="preserve"> для перевозки </w:t>
      </w:r>
      <w:proofErr w:type="gramStart"/>
      <w:r w:rsidRPr="004278DF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278DF">
        <w:rPr>
          <w:rFonts w:ascii="Times New Roman" w:hAnsi="Times New Roman" w:cs="Times New Roman"/>
          <w:sz w:val="26"/>
          <w:szCs w:val="26"/>
        </w:rPr>
        <w:t xml:space="preserve"> на соревнования</w:t>
      </w:r>
      <w:r w:rsidR="00032D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состояние и использование материально-технической базы обеспечивают достаточный уровень безопасной комфортности образовательной среды. </w:t>
      </w:r>
      <w:r w:rsidR="00174B60">
        <w:rPr>
          <w:rFonts w:ascii="Times New Roman" w:hAnsi="Times New Roman" w:cs="Times New Roman"/>
          <w:sz w:val="26"/>
          <w:szCs w:val="26"/>
        </w:rPr>
        <w:t xml:space="preserve">Нарушения техники безопасности отсутствуют. Нарушения по охране труда и безопасности жизнедеятельности отсутствуют. Нарушений требований </w:t>
      </w:r>
      <w:proofErr w:type="spellStart"/>
      <w:r w:rsidR="00174B60">
        <w:rPr>
          <w:rFonts w:ascii="Times New Roman" w:hAnsi="Times New Roman" w:cs="Times New Roman"/>
          <w:sz w:val="26"/>
          <w:szCs w:val="26"/>
        </w:rPr>
        <w:t>роспотребнадзора</w:t>
      </w:r>
      <w:proofErr w:type="spellEnd"/>
      <w:proofErr w:type="gramStart"/>
      <w:r w:rsidR="00174B60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174B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74B60">
        <w:rPr>
          <w:rFonts w:ascii="Times New Roman" w:hAnsi="Times New Roman" w:cs="Times New Roman"/>
          <w:sz w:val="26"/>
          <w:szCs w:val="26"/>
        </w:rPr>
        <w:t>госпожнадзора</w:t>
      </w:r>
      <w:proofErr w:type="spellEnd"/>
      <w:r w:rsidR="00174B60">
        <w:rPr>
          <w:rFonts w:ascii="Times New Roman" w:hAnsi="Times New Roman" w:cs="Times New Roman"/>
          <w:sz w:val="26"/>
          <w:szCs w:val="26"/>
        </w:rPr>
        <w:t xml:space="preserve"> допущено не было. </w:t>
      </w:r>
    </w:p>
    <w:p w:rsidR="00174B60" w:rsidRDefault="00174B60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«Тревожная кнопка» с выводом на пульт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росгвардии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имеется и исправно функционирует.  </w:t>
      </w:r>
    </w:p>
    <w:p w:rsidR="00032DFB" w:rsidRDefault="00032DFB" w:rsidP="00032DFB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2DFB" w:rsidRPr="00032DFB" w:rsidRDefault="00FF4BEB" w:rsidP="00032DFB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2DFB">
        <w:rPr>
          <w:rFonts w:ascii="Times New Roman" w:hAnsi="Times New Roman" w:cs="Times New Roman"/>
          <w:b/>
          <w:sz w:val="26"/>
          <w:szCs w:val="26"/>
        </w:rPr>
        <w:t>Раздел 9.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Оценка функционирования внутренней системы оценки качества образования (</w:t>
      </w:r>
      <w:proofErr w:type="spellStart"/>
      <w:r w:rsidRPr="004278DF">
        <w:rPr>
          <w:rFonts w:ascii="Times New Roman" w:hAnsi="Times New Roman" w:cs="Times New Roman"/>
          <w:sz w:val="26"/>
          <w:szCs w:val="26"/>
        </w:rPr>
        <w:t>внутришкольный</w:t>
      </w:r>
      <w:proofErr w:type="spellEnd"/>
      <w:r w:rsidRPr="004278DF">
        <w:rPr>
          <w:rFonts w:ascii="Times New Roman" w:hAnsi="Times New Roman" w:cs="Times New Roman"/>
          <w:sz w:val="26"/>
          <w:szCs w:val="26"/>
        </w:rPr>
        <w:t xml:space="preserve"> контроль)</w:t>
      </w:r>
      <w:r w:rsidR="00032DF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 Внутренняя система оценки качества образования (внутришкольный контроль) осуществля</w:t>
      </w:r>
      <w:r w:rsidR="00032DFB">
        <w:rPr>
          <w:rFonts w:ascii="Times New Roman" w:hAnsi="Times New Roman" w:cs="Times New Roman"/>
          <w:sz w:val="26"/>
          <w:szCs w:val="26"/>
        </w:rPr>
        <w:t>ется</w:t>
      </w:r>
      <w:r w:rsidRPr="004278DF">
        <w:rPr>
          <w:rFonts w:ascii="Times New Roman" w:hAnsi="Times New Roman" w:cs="Times New Roman"/>
          <w:sz w:val="26"/>
          <w:szCs w:val="26"/>
        </w:rPr>
        <w:t xml:space="preserve"> с целью выявления проблемных моментов и оказания методической помощи тренерам-преподавателям. Работа в этом направлении проводилась на основе образовательной программы ДЮСШ, утвержденной программы деятельности (плана работы) и име</w:t>
      </w:r>
      <w:r w:rsidR="00032DFB">
        <w:rPr>
          <w:rFonts w:ascii="Times New Roman" w:hAnsi="Times New Roman" w:cs="Times New Roman"/>
          <w:sz w:val="26"/>
          <w:szCs w:val="26"/>
        </w:rPr>
        <w:t>ет</w:t>
      </w:r>
      <w:r w:rsidRPr="004278DF">
        <w:rPr>
          <w:rFonts w:ascii="Times New Roman" w:hAnsi="Times New Roman" w:cs="Times New Roman"/>
          <w:sz w:val="26"/>
          <w:szCs w:val="26"/>
        </w:rPr>
        <w:t xml:space="preserve"> следующ</w:t>
      </w:r>
      <w:r w:rsidR="00032DFB">
        <w:rPr>
          <w:rFonts w:ascii="Times New Roman" w:hAnsi="Times New Roman" w:cs="Times New Roman"/>
          <w:sz w:val="26"/>
          <w:szCs w:val="26"/>
        </w:rPr>
        <w:t>ие</w:t>
      </w:r>
      <w:r w:rsidRPr="004278DF">
        <w:rPr>
          <w:rFonts w:ascii="Times New Roman" w:hAnsi="Times New Roman" w:cs="Times New Roman"/>
          <w:sz w:val="26"/>
          <w:szCs w:val="26"/>
        </w:rPr>
        <w:t xml:space="preserve"> </w:t>
      </w:r>
      <w:r w:rsidR="00032DFB">
        <w:rPr>
          <w:rFonts w:ascii="Times New Roman" w:hAnsi="Times New Roman" w:cs="Times New Roman"/>
          <w:sz w:val="26"/>
          <w:szCs w:val="26"/>
        </w:rPr>
        <w:t>критерии</w:t>
      </w:r>
      <w:r w:rsidRPr="004278D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1. Состояние учебно-тренировочной работы.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2. Состояние воспитательной работы.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3. Организация работы каждого отделения.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4. Работа тренеров-преподавателей.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5. Работа тренерского состава по повышению квалификации.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6. Результаты общефизической и теоретической подготовки учащихся.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7. Выполнение программных требований по виду спорта.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>8. Комплектование учебных групп.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9. Эффективность форм и методов учебно-тренировочного процесса. 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10.Проверка журналов учета групп. При составлении плана посещения тренировок были учтены особенности каждого периода, ставящие определенные требования. </w:t>
      </w:r>
    </w:p>
    <w:p w:rsidR="00032DFB" w:rsidRDefault="00032DF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32DFB" w:rsidRPr="00032DFB" w:rsidRDefault="00FF4BEB" w:rsidP="00032DFB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2DFB">
        <w:rPr>
          <w:rFonts w:ascii="Times New Roman" w:hAnsi="Times New Roman" w:cs="Times New Roman"/>
          <w:b/>
          <w:sz w:val="26"/>
          <w:szCs w:val="26"/>
        </w:rPr>
        <w:t>Раздел 10.</w:t>
      </w:r>
    </w:p>
    <w:p w:rsidR="00032DFB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Оценка </w:t>
      </w:r>
      <w:proofErr w:type="gramStart"/>
      <w:r w:rsidRPr="004278DF">
        <w:rPr>
          <w:rFonts w:ascii="Times New Roman" w:hAnsi="Times New Roman" w:cs="Times New Roman"/>
          <w:sz w:val="26"/>
          <w:szCs w:val="26"/>
        </w:rPr>
        <w:t>финансово-хозяйственной</w:t>
      </w:r>
      <w:proofErr w:type="gramEnd"/>
      <w:r w:rsidRPr="004278DF">
        <w:rPr>
          <w:rFonts w:ascii="Times New Roman" w:hAnsi="Times New Roman" w:cs="Times New Roman"/>
          <w:sz w:val="26"/>
          <w:szCs w:val="26"/>
        </w:rPr>
        <w:t xml:space="preserve"> </w:t>
      </w:r>
      <w:r w:rsidR="00032DFB">
        <w:rPr>
          <w:rFonts w:ascii="Times New Roman" w:hAnsi="Times New Roman" w:cs="Times New Roman"/>
          <w:sz w:val="26"/>
          <w:szCs w:val="26"/>
        </w:rPr>
        <w:t xml:space="preserve">проводится специалистами отдела образования. Недостатков не выявлено. </w:t>
      </w:r>
    </w:p>
    <w:p w:rsidR="00032DFB" w:rsidRDefault="00032DF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32DFB" w:rsidRPr="00032DFB" w:rsidRDefault="00FF4BEB" w:rsidP="00032DFB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32DFB">
        <w:rPr>
          <w:rFonts w:ascii="Times New Roman" w:hAnsi="Times New Roman" w:cs="Times New Roman"/>
          <w:b/>
          <w:sz w:val="26"/>
          <w:szCs w:val="26"/>
        </w:rPr>
        <w:t>Раздел 11.</w:t>
      </w:r>
    </w:p>
    <w:p w:rsidR="004F006E" w:rsidRDefault="00FF4BEB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278DF">
        <w:rPr>
          <w:rFonts w:ascii="Times New Roman" w:hAnsi="Times New Roman" w:cs="Times New Roman"/>
          <w:sz w:val="26"/>
          <w:szCs w:val="26"/>
        </w:rPr>
        <w:t xml:space="preserve">Оценка показателя деятельности организации дополнительного образования, подлежащей </w:t>
      </w:r>
      <w:proofErr w:type="spellStart"/>
      <w:r w:rsidRPr="004278DF">
        <w:rPr>
          <w:rFonts w:ascii="Times New Roman" w:hAnsi="Times New Roman" w:cs="Times New Roman"/>
          <w:sz w:val="26"/>
          <w:szCs w:val="26"/>
        </w:rPr>
        <w:t>самообследованию</w:t>
      </w:r>
      <w:proofErr w:type="spellEnd"/>
      <w:r w:rsidRPr="004278DF">
        <w:rPr>
          <w:rFonts w:ascii="Times New Roman" w:hAnsi="Times New Roman" w:cs="Times New Roman"/>
          <w:sz w:val="26"/>
          <w:szCs w:val="26"/>
        </w:rPr>
        <w:t xml:space="preserve"> (утв. приказом Министерства образования и науки РФ от 10 декабря 2013 г. № 1324)</w:t>
      </w:r>
    </w:p>
    <w:p w:rsidR="004F006E" w:rsidRDefault="004F006E" w:rsidP="00F10D27">
      <w:pPr>
        <w:pStyle w:val="a3"/>
        <w:ind w:left="708"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968"/>
        <w:gridCol w:w="2380"/>
      </w:tblGrid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  <w:b/>
              </w:rPr>
            </w:pPr>
            <w:r w:rsidRPr="00220046">
              <w:rPr>
                <w:rFonts w:ascii="Times New Roman" w:hAnsi="Times New Roman" w:cs="Times New Roman"/>
                <w:b/>
              </w:rPr>
              <w:t xml:space="preserve">N </w:t>
            </w:r>
            <w:proofErr w:type="spellStart"/>
            <w:proofErr w:type="gramStart"/>
            <w:r w:rsidRPr="00220046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220046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220046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  <w:b/>
              </w:rPr>
            </w:pPr>
            <w:r w:rsidRPr="00220046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  <w:b/>
              </w:rPr>
            </w:pPr>
            <w:r w:rsidRPr="00220046">
              <w:rPr>
                <w:rFonts w:ascii="Times New Roman" w:hAnsi="Times New Roman" w:cs="Times New Roman"/>
                <w:b/>
              </w:rPr>
              <w:t xml:space="preserve">Единица </w:t>
            </w:r>
          </w:p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  <w:b/>
              </w:rPr>
            </w:pPr>
            <w:r w:rsidRPr="00220046">
              <w:rPr>
                <w:rFonts w:ascii="Times New Roman" w:hAnsi="Times New Roman" w:cs="Times New Roman"/>
                <w:b/>
              </w:rPr>
              <w:t>измерения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1"/>
              <w:contextualSpacing/>
              <w:jc w:val="both"/>
              <w:rPr>
                <w:sz w:val="24"/>
                <w:szCs w:val="24"/>
              </w:rPr>
            </w:pPr>
            <w:r w:rsidRPr="00220046">
              <w:rPr>
                <w:sz w:val="24"/>
                <w:szCs w:val="24"/>
              </w:rPr>
              <w:t>1.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Style w:val="a7"/>
                <w:rFonts w:ascii="Times New Roman" w:hAnsi="Times New Roman" w:cs="Times New Roman"/>
                <w:bCs/>
              </w:rP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Общая численность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29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Детей дошкольного возраста (3-7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Детей младшего школьного возраста (5-9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1.1.3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Детей среднего школьного возраста (10-14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22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1.1.4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Детей старшего школьного возраста (15-17 лет)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220046">
              <w:rPr>
                <w:rFonts w:ascii="Times New Roman" w:hAnsi="Times New Roman" w:cs="Times New Roman"/>
              </w:rPr>
              <w:t>1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 xml:space="preserve">Численность учащихся, обучающихся по </w:t>
            </w:r>
            <w:r w:rsidRPr="00220046">
              <w:rPr>
                <w:rFonts w:ascii="Times New Roman" w:hAnsi="Times New Roman" w:cs="Times New Roman"/>
              </w:rPr>
              <w:lastRenderedPageBreak/>
              <w:t>образовательным программам по договорам об оказании платных образовательных услуг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lastRenderedPageBreak/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lastRenderedPageBreak/>
              <w:t>1.3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Численность  занимающихся в 2-х и более объединениях (кружках, секциях, клубах),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Численность  учащихся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Численность  учащихся по образовательным программам для детей с выдающимися способностями, в общей численности учащихся</w:t>
            </w:r>
          </w:p>
          <w:p w:rsidR="004F006E" w:rsidRPr="00220046" w:rsidRDefault="004F006E" w:rsidP="004F00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Численность 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1.6.1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Учащиеся с ограниченными возможностями здоровья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1.6.2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Дети-сироты, дети, оставшиеся без попечения родителей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1.6.3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Дети-мигранты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1.6.4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Дети, попавшие в трудную жизненную ситуацию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Численность  учащихся, занимающихся учебно-исследовательской, проектной деятельностью,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Численность 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1.8.1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182</w:t>
            </w:r>
          </w:p>
        </w:tc>
      </w:tr>
      <w:tr w:rsidR="004F006E" w:rsidRPr="00220046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20046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20046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200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97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1.8.3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1.8.4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4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1.8.5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 xml:space="preserve"> 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учащихся-победителей и призеров массовых мероприятий (конкурсы, соревнования, фестивали, конференции),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63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17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1.9.3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1.9.4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4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1.9.5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учащихся, участвующих в образовательных и социальных проектах, в общей численности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1.10.1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Муниципального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15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1.10.2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1.10.3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Межрегионального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1.10.4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Федерального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1.10.5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Международного уровня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lastRenderedPageBreak/>
              <w:t>1.11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Количество массовых мероприятий, проведенных образовательной организацией,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9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1.11.1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муниципальном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1.11.2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7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1.11.3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межрегиональном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1.11.4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федеральном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1.11.5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 международном уровне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Общая численность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17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15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15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1.16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 xml:space="preserve">0 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1.17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6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1.17.1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1.17.2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3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1.18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1.18.1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1.18.2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tabs>
                <w:tab w:val="left" w:pos="1000"/>
                <w:tab w:val="center" w:pos="1082"/>
              </w:tabs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ab/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1.19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3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1.20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1.21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47D35">
              <w:rPr>
                <w:rFonts w:ascii="Times New Roman" w:hAnsi="Times New Roman" w:cs="Times New Roman"/>
              </w:rPr>
              <w:t>Численность 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работников,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6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lastRenderedPageBreak/>
              <w:t>1.23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Количество публикаций, подготовленных педагогическими работниками образовательной организации: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1.23.1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За 3 года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15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1.23.2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3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1.24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1"/>
              <w:contextualSpacing/>
              <w:jc w:val="both"/>
              <w:rPr>
                <w:sz w:val="24"/>
                <w:szCs w:val="24"/>
              </w:rPr>
            </w:pPr>
            <w:r w:rsidRPr="00247D35">
              <w:rPr>
                <w:sz w:val="24"/>
                <w:szCs w:val="24"/>
              </w:rPr>
              <w:t>2.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247D35">
              <w:rPr>
                <w:rStyle w:val="a7"/>
                <w:rFonts w:ascii="Times New Roman" w:hAnsi="Times New Roman" w:cs="Times New Roman"/>
                <w:bCs/>
              </w:rP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Количество компьютеров в расчете на одного учащегося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Количество помещений для осуществления образовательной деятельности,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9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Учебный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2.2.2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Лаборатория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2.2.3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Мастерская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2.2.4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Танцевальный класс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2.2.5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Спортивный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9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2.2.6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Бассейн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 xml:space="preserve">Количество помещений для организации </w:t>
            </w:r>
            <w:proofErr w:type="spellStart"/>
            <w:r w:rsidRPr="00247D35">
              <w:rPr>
                <w:rFonts w:ascii="Times New Roman" w:hAnsi="Times New Roman" w:cs="Times New Roman"/>
              </w:rPr>
              <w:t>досуговой</w:t>
            </w:r>
            <w:proofErr w:type="spellEnd"/>
            <w:r w:rsidRPr="00247D35">
              <w:rPr>
                <w:rFonts w:ascii="Times New Roman" w:hAnsi="Times New Roman" w:cs="Times New Roman"/>
              </w:rPr>
              <w:t xml:space="preserve"> деятельности учащихся,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Актовый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Концертный зал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Игровое помещение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Наличие загородных оздоровительных лагерей, баз отдыха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Нет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Да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Наличие читального зала библиотеки,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Нет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Нет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 xml:space="preserve">С </w:t>
            </w:r>
            <w:proofErr w:type="spellStart"/>
            <w:r w:rsidRPr="00247D35">
              <w:rPr>
                <w:rFonts w:ascii="Times New Roman" w:hAnsi="Times New Roman" w:cs="Times New Roman"/>
              </w:rPr>
              <w:t>медиатекой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Нет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Оснащенного средствами сканирования и распознавания текстов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Нет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2.6.4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С выходом в Интернет с компьютеров, расположенных в помещении библиотеки</w:t>
            </w:r>
          </w:p>
          <w:p w:rsidR="004F006E" w:rsidRPr="00247D35" w:rsidRDefault="004F006E" w:rsidP="004F00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Нет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2.6.5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С контролируемой распечаткой бумажных материалов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Нет</w:t>
            </w:r>
          </w:p>
        </w:tc>
      </w:tr>
      <w:tr w:rsidR="004F006E" w:rsidRPr="00247D35" w:rsidTr="004F006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06E" w:rsidRPr="00247D35" w:rsidRDefault="004F006E" w:rsidP="004F006E">
            <w:pPr>
              <w:pStyle w:val="a9"/>
              <w:contextualSpacing/>
              <w:jc w:val="both"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Численность 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006E" w:rsidRPr="00247D35" w:rsidRDefault="004F006E" w:rsidP="004F006E">
            <w:pPr>
              <w:pStyle w:val="a8"/>
              <w:contextualSpacing/>
              <w:rPr>
                <w:rFonts w:ascii="Times New Roman" w:hAnsi="Times New Roman" w:cs="Times New Roman"/>
              </w:rPr>
            </w:pPr>
            <w:r w:rsidRPr="00247D35">
              <w:rPr>
                <w:rFonts w:ascii="Times New Roman" w:hAnsi="Times New Roman" w:cs="Times New Roman"/>
              </w:rPr>
              <w:t>0</w:t>
            </w:r>
          </w:p>
        </w:tc>
      </w:tr>
    </w:tbl>
    <w:p w:rsidR="004F006E" w:rsidRDefault="004F006E" w:rsidP="00F10D27">
      <w:pPr>
        <w:pStyle w:val="a3"/>
        <w:ind w:left="708" w:firstLine="708"/>
        <w:jc w:val="both"/>
      </w:pPr>
    </w:p>
    <w:p w:rsidR="004F006E" w:rsidRPr="004F006E" w:rsidRDefault="00FF4BEB" w:rsidP="004F006E">
      <w:pPr>
        <w:pStyle w:val="a3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006E">
        <w:rPr>
          <w:rFonts w:ascii="Times New Roman" w:hAnsi="Times New Roman" w:cs="Times New Roman"/>
          <w:b/>
          <w:sz w:val="26"/>
          <w:szCs w:val="26"/>
        </w:rPr>
        <w:t>Раздел 12.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Анализ показателей деятельности организации Анализ и оценка образовательной деятельности в ДЮСШ позволили определить основные положительные позиции, а именно: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lastRenderedPageBreak/>
        <w:t xml:space="preserve">1. Организационно-правовое обеспечение образовательной деятельности соответствует Федеральному закону «Об образовании в Российской Федерации», организация управления Учреждения соответствует уставным требованиям.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2. Организация образовательного процесса в Учреждении соответствует уставным требованиям и требованиям </w:t>
      </w:r>
      <w:proofErr w:type="spellStart"/>
      <w:r w:rsidRPr="004F006E">
        <w:rPr>
          <w:rFonts w:ascii="Times New Roman" w:hAnsi="Times New Roman" w:cs="Times New Roman"/>
          <w:sz w:val="26"/>
          <w:szCs w:val="26"/>
        </w:rPr>
        <w:t>СанПиН</w:t>
      </w:r>
      <w:proofErr w:type="spellEnd"/>
      <w:r w:rsidRPr="004F006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3 Соотношение численности обучающихся в группах начальной подготовки и учащихся в тренировочных группах является оптимальным.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4. Число спортсменов-разрядников остается стабильным.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5. Наметилась динамика увеличения общего количества мероприятий, проведенных Учреждением.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6. Контингент </w:t>
      </w:r>
      <w:proofErr w:type="gramStart"/>
      <w:r w:rsidRPr="004F006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F006E">
        <w:rPr>
          <w:rFonts w:ascii="Times New Roman" w:hAnsi="Times New Roman" w:cs="Times New Roman"/>
          <w:sz w:val="26"/>
          <w:szCs w:val="26"/>
        </w:rPr>
        <w:t xml:space="preserve"> стабилен.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7. Уровень подготовки выпускников позволяет им поступать в средние и высшие учебные заведения физкультурной направленности.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>8. В Учреждении работает квалифицированный педагогический коллектив, мотивированный на деятельность по развитию образовательного учреждения.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 9. Методическая служба школы востребована и ее работа эффективна.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10. Здания и территория школы поддерживаются в хорошем состоянии.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11. Вопросы жизни и охраны здоровья детей являются первостепенными в работе ДЮСШ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>1</w:t>
      </w:r>
      <w:r w:rsidR="004F006E">
        <w:rPr>
          <w:rFonts w:ascii="Times New Roman" w:hAnsi="Times New Roman" w:cs="Times New Roman"/>
          <w:sz w:val="26"/>
          <w:szCs w:val="26"/>
        </w:rPr>
        <w:t>2</w:t>
      </w:r>
      <w:r w:rsidRPr="004F006E">
        <w:rPr>
          <w:rFonts w:ascii="Times New Roman" w:hAnsi="Times New Roman" w:cs="Times New Roman"/>
          <w:sz w:val="26"/>
          <w:szCs w:val="26"/>
        </w:rPr>
        <w:t xml:space="preserve">. Работа по </w:t>
      </w:r>
      <w:proofErr w:type="spellStart"/>
      <w:r w:rsidRPr="004F006E">
        <w:rPr>
          <w:rFonts w:ascii="Times New Roman" w:hAnsi="Times New Roman" w:cs="Times New Roman"/>
          <w:sz w:val="26"/>
          <w:szCs w:val="26"/>
        </w:rPr>
        <w:t>внутришкольному</w:t>
      </w:r>
      <w:proofErr w:type="spellEnd"/>
      <w:r w:rsidRPr="004F006E">
        <w:rPr>
          <w:rFonts w:ascii="Times New Roman" w:hAnsi="Times New Roman" w:cs="Times New Roman"/>
          <w:sz w:val="26"/>
          <w:szCs w:val="26"/>
        </w:rPr>
        <w:t xml:space="preserve"> контролю организована и проводится в соответствии с планом Учреждения, составленным по всем направлениям деятельности.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В ходе анализа выявлены следующие проблемы: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2. Материально-техническая база требует дальнейшего развития.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2. Недостаточное финансирование: а) по приобретению спортинвентаря, оборудования и спортивной формы;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Определены следующие задачи школы на предстоящий учебный год: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1.Весь тренировочный процесс направить на массовое вовлечение детей и подростков систематическим занятиям физической культурой и спортом, на повышение спортивного мастерства обучающихся тренировочных групп по видам спорта. Вести дальнейшую работу по сохранению и увеличению контингента. </w:t>
      </w:r>
    </w:p>
    <w:p w:rsid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2. Обеспечить укрепление здоровья обучающихся и их разностороннее физическое развитие путем организации тренировочного процесса в летний период на базе школы, в загородных спортивно-оздоровительных лагерях. </w:t>
      </w:r>
    </w:p>
    <w:p w:rsidR="002E7248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3. Воспитывать у </w:t>
      </w:r>
      <w:proofErr w:type="gramStart"/>
      <w:r w:rsidRPr="004F006E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4F006E">
        <w:rPr>
          <w:rFonts w:ascii="Times New Roman" w:hAnsi="Times New Roman" w:cs="Times New Roman"/>
          <w:sz w:val="26"/>
          <w:szCs w:val="26"/>
        </w:rPr>
        <w:t xml:space="preserve"> трудолюбие и сознательное отношение к тренировочным занятиям. Тренерам-преподавателям добиваться 100% посещаемости воспитанников на занятиях, использовать для этого разнообразные средства для мотивации обучающихся к занятиям физической культурой и спортом. </w:t>
      </w:r>
    </w:p>
    <w:p w:rsidR="002E7248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4. Постоянно повышать профессиональный уровень педагогов через прохождение курсов по повышению квалификации. Тренерам-преподавателям, не имеющим квалификационных категорий, рассмотреть возможность подачи заявлений на присвоение квалификационных категорий. 5. Внедрять передовой педагогический опыт. </w:t>
      </w:r>
    </w:p>
    <w:p w:rsidR="002E7248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6. На протяжении учебного года работать в тесном контакте с ИДН, привлекать детей из группы «риска» к занятиям физической культурой и спортом. </w:t>
      </w:r>
    </w:p>
    <w:p w:rsidR="00453132" w:rsidRPr="004F006E" w:rsidRDefault="00FF4BEB" w:rsidP="004F006E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F006E">
        <w:rPr>
          <w:rFonts w:ascii="Times New Roman" w:hAnsi="Times New Roman" w:cs="Times New Roman"/>
          <w:sz w:val="26"/>
          <w:szCs w:val="26"/>
        </w:rPr>
        <w:t xml:space="preserve">7. Привлекать дополнительные материальные средства для развития материально-технической базы учреждения. </w:t>
      </w:r>
    </w:p>
    <w:sectPr w:rsidR="00453132" w:rsidRPr="004F006E" w:rsidSect="00453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976" w:rsidRDefault="006D4976" w:rsidP="00FF4BEB">
      <w:pPr>
        <w:spacing w:after="0" w:line="240" w:lineRule="auto"/>
      </w:pPr>
      <w:r>
        <w:separator/>
      </w:r>
    </w:p>
  </w:endnote>
  <w:endnote w:type="continuationSeparator" w:id="0">
    <w:p w:rsidR="006D4976" w:rsidRDefault="006D4976" w:rsidP="00FF4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976" w:rsidRDefault="006D4976" w:rsidP="00FF4BEB">
      <w:pPr>
        <w:spacing w:after="0" w:line="240" w:lineRule="auto"/>
      </w:pPr>
      <w:r>
        <w:separator/>
      </w:r>
    </w:p>
  </w:footnote>
  <w:footnote w:type="continuationSeparator" w:id="0">
    <w:p w:rsidR="006D4976" w:rsidRDefault="006D4976" w:rsidP="00FF4BEB">
      <w:pPr>
        <w:spacing w:after="0" w:line="240" w:lineRule="auto"/>
      </w:pPr>
      <w:r>
        <w:continuationSeparator/>
      </w:r>
    </w:p>
  </w:footnote>
  <w:footnote w:id="1">
    <w:p w:rsidR="002D0206" w:rsidRDefault="002D0206">
      <w:pPr>
        <w:pStyle w:val="a4"/>
      </w:pPr>
      <w:r>
        <w:rPr>
          <w:rStyle w:val="a6"/>
        </w:rPr>
        <w:footnoteRef/>
      </w:r>
      <w:r>
        <w:t xml:space="preserve"> Дале</w:t>
      </w:r>
      <w:proofErr w:type="gramStart"/>
      <w:r>
        <w:t>е-</w:t>
      </w:r>
      <w:proofErr w:type="gramEnd"/>
      <w:r>
        <w:t xml:space="preserve"> «ДЮСШ»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4BEB"/>
    <w:rsid w:val="00032DFB"/>
    <w:rsid w:val="00174B60"/>
    <w:rsid w:val="001F3978"/>
    <w:rsid w:val="002B3C97"/>
    <w:rsid w:val="002D0206"/>
    <w:rsid w:val="002E7248"/>
    <w:rsid w:val="00337F16"/>
    <w:rsid w:val="004278DF"/>
    <w:rsid w:val="0043490C"/>
    <w:rsid w:val="00453132"/>
    <w:rsid w:val="004F006E"/>
    <w:rsid w:val="00591B95"/>
    <w:rsid w:val="006D4976"/>
    <w:rsid w:val="00834D5D"/>
    <w:rsid w:val="008C61CB"/>
    <w:rsid w:val="008D56DF"/>
    <w:rsid w:val="009B7663"/>
    <w:rsid w:val="00C23C57"/>
    <w:rsid w:val="00DC3F5D"/>
    <w:rsid w:val="00E33B7C"/>
    <w:rsid w:val="00F10D27"/>
    <w:rsid w:val="00F2105B"/>
    <w:rsid w:val="00F77C62"/>
    <w:rsid w:val="00FF4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06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F006E"/>
    <w:pPr>
      <w:keepNext/>
      <w:numPr>
        <w:numId w:val="1"/>
      </w:numPr>
      <w:suppressAutoHyphens/>
      <w:autoSpaceDE w:val="0"/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spacing w:val="80"/>
      <w:sz w:val="36"/>
      <w:szCs w:val="36"/>
      <w:lang w:eastAsia="ar-SA"/>
    </w:rPr>
  </w:style>
  <w:style w:type="paragraph" w:styleId="2">
    <w:name w:val="heading 2"/>
    <w:basedOn w:val="a"/>
    <w:next w:val="a"/>
    <w:link w:val="20"/>
    <w:qFormat/>
    <w:rsid w:val="004F006E"/>
    <w:pPr>
      <w:keepNext/>
      <w:numPr>
        <w:ilvl w:val="1"/>
        <w:numId w:val="1"/>
      </w:numPr>
      <w:suppressAutoHyphens/>
      <w:autoSpaceDE w:val="0"/>
      <w:spacing w:after="0" w:line="240" w:lineRule="auto"/>
      <w:ind w:left="0" w:firstLine="0"/>
      <w:jc w:val="center"/>
      <w:outlineLvl w:val="1"/>
    </w:pPr>
    <w:rPr>
      <w:rFonts w:ascii="Bookman Old Style" w:eastAsia="Times New Roman" w:hAnsi="Bookman Old Style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BEB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FF4BE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F4BE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F4BEB"/>
    <w:rPr>
      <w:vertAlign w:val="superscript"/>
    </w:rPr>
  </w:style>
  <w:style w:type="character" w:customStyle="1" w:styleId="10">
    <w:name w:val="Заголовок 1 Знак"/>
    <w:basedOn w:val="a0"/>
    <w:link w:val="1"/>
    <w:rsid w:val="004F006E"/>
    <w:rPr>
      <w:rFonts w:ascii="Times New Roman" w:eastAsia="Times New Roman" w:hAnsi="Times New Roman" w:cs="Times New Roman"/>
      <w:b/>
      <w:bCs/>
      <w:spacing w:val="80"/>
      <w:sz w:val="36"/>
      <w:szCs w:val="36"/>
      <w:lang w:eastAsia="ar-SA"/>
    </w:rPr>
  </w:style>
  <w:style w:type="character" w:customStyle="1" w:styleId="20">
    <w:name w:val="Заголовок 2 Знак"/>
    <w:basedOn w:val="a0"/>
    <w:link w:val="2"/>
    <w:rsid w:val="004F006E"/>
    <w:rPr>
      <w:rFonts w:ascii="Bookman Old Style" w:eastAsia="Times New Roman" w:hAnsi="Bookman Old Style" w:cs="Times New Roman"/>
      <w:b/>
      <w:bCs/>
      <w:sz w:val="28"/>
      <w:szCs w:val="28"/>
      <w:lang w:eastAsia="ar-SA"/>
    </w:rPr>
  </w:style>
  <w:style w:type="character" w:customStyle="1" w:styleId="a7">
    <w:name w:val="Цветовое выделение"/>
    <w:uiPriority w:val="99"/>
    <w:rsid w:val="004F006E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4F006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4F00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rsid w:val="00F77C62"/>
    <w:pPr>
      <w:suppressAutoHyphens/>
      <w:autoSpaceDE w:val="0"/>
      <w:spacing w:after="120" w:line="240" w:lineRule="auto"/>
      <w:ind w:left="-720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b">
    <w:name w:val="Основной текст Знак"/>
    <w:basedOn w:val="a0"/>
    <w:link w:val="aa"/>
    <w:rsid w:val="00F77C62"/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441B-6A2E-41A2-A881-2EEC0DF8A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15</Pages>
  <Words>4978</Words>
  <Characters>28380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2022-10-20T10:43:00Z</dcterms:created>
  <dcterms:modified xsi:type="dcterms:W3CDTF">2022-10-21T06:18:00Z</dcterms:modified>
</cp:coreProperties>
</file>